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812C55">
        <w:trPr>
          <w:cantSplit/>
        </w:trPr>
        <w:tc>
          <w:tcPr>
            <w:tcW w:w="9558" w:type="dxa"/>
            <w:gridSpan w:val="6"/>
          </w:tcPr>
          <w:p w:rsidR="00812C55" w:rsidRDefault="00812C55">
            <w:pPr>
              <w:rPr>
                <w:lang w:val="en-GB"/>
              </w:rPr>
            </w:pPr>
          </w:p>
          <w:p w:rsidR="00812C55" w:rsidRDefault="00812C5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812C55" w:rsidRDefault="00812C55">
            <w:pPr>
              <w:rPr>
                <w:b/>
                <w:sz w:val="28"/>
                <w:lang w:val="en-GB"/>
              </w:rPr>
            </w:pPr>
          </w:p>
          <w:p w:rsidR="00812C55" w:rsidRDefault="00812C55">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812C55" w:rsidRDefault="00812C55">
            <w:pPr>
              <w:tabs>
                <w:tab w:val="center" w:pos="4560"/>
              </w:tabs>
              <w:rPr>
                <w:lang w:val="en-GB"/>
              </w:rPr>
            </w:pPr>
          </w:p>
          <w:p w:rsidR="00812C55" w:rsidRDefault="00812C55">
            <w:pPr>
              <w:jc w:val="center"/>
            </w:pPr>
          </w:p>
          <w:p w:rsidR="00812C55" w:rsidRDefault="00812C55">
            <w:pPr>
              <w:jc w:val="center"/>
              <w:rPr>
                <w:lang w:val="en-GB"/>
              </w:rPr>
            </w:pPr>
            <w: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13.25pt" o:ole="">
                  <v:imagedata r:id="rId7" o:title=""/>
                </v:shape>
                <o:OLEObject Type="Embed" ProgID="MSPhotoEd.3" ShapeID="_x0000_i1025" DrawAspect="Content" ObjectID="_1310979618" r:id="rId8"/>
              </w:object>
            </w:r>
          </w:p>
          <w:p w:rsidR="00812C55" w:rsidRDefault="00812C55">
            <w:pPr>
              <w:jc w:val="center"/>
              <w:rPr>
                <w:lang w:val="en-GB"/>
              </w:rPr>
            </w:pPr>
          </w:p>
          <w:p w:rsidR="00812C55" w:rsidRDefault="00812C55">
            <w:pPr>
              <w:pStyle w:val="Heading1"/>
              <w:rPr>
                <w:rFonts w:ascii="Arial" w:hAnsi="Arial"/>
                <w:sz w:val="28"/>
                <w:u w:val="none"/>
              </w:rPr>
            </w:pPr>
            <w:r>
              <w:rPr>
                <w:rFonts w:ascii="Arial" w:hAnsi="Arial"/>
                <w:sz w:val="28"/>
                <w:u w:val="none"/>
              </w:rPr>
              <w:t>COURSE  OUTLINE</w:t>
            </w:r>
          </w:p>
          <w:p w:rsidR="00812C55" w:rsidRDefault="00812C55"/>
        </w:tc>
      </w:tr>
      <w:tr w:rsidR="00812C55">
        <w:trPr>
          <w:cantSplit/>
        </w:trPr>
        <w:tc>
          <w:tcPr>
            <w:tcW w:w="2518" w:type="dxa"/>
          </w:tcPr>
          <w:p w:rsidR="00812C55" w:rsidRDefault="00812C55">
            <w:pPr>
              <w:rPr>
                <w:b/>
                <w:sz w:val="24"/>
                <w:lang w:val="en-GB"/>
              </w:rPr>
            </w:pPr>
            <w:r>
              <w:rPr>
                <w:b/>
                <w:sz w:val="24"/>
                <w:lang w:val="en-GB"/>
              </w:rPr>
              <w:t>COURSE TITLE:</w:t>
            </w:r>
          </w:p>
          <w:p w:rsidR="00812C55" w:rsidRDefault="00812C55">
            <w:pPr>
              <w:rPr>
                <w:b/>
                <w:sz w:val="24"/>
              </w:rPr>
            </w:pPr>
          </w:p>
        </w:tc>
        <w:tc>
          <w:tcPr>
            <w:tcW w:w="7040" w:type="dxa"/>
            <w:gridSpan w:val="5"/>
          </w:tcPr>
          <w:p w:rsidR="00812C55" w:rsidRDefault="00812C55">
            <w:pPr>
              <w:rPr>
                <w:sz w:val="24"/>
              </w:rPr>
            </w:pPr>
            <w:r>
              <w:rPr>
                <w:sz w:val="24"/>
              </w:rPr>
              <w:t>Clinical Chemistry</w:t>
            </w:r>
          </w:p>
        </w:tc>
      </w:tr>
      <w:tr w:rsidR="00812C55">
        <w:tc>
          <w:tcPr>
            <w:tcW w:w="2518" w:type="dxa"/>
          </w:tcPr>
          <w:p w:rsidR="00812C55" w:rsidRDefault="00812C55">
            <w:pPr>
              <w:rPr>
                <w:b/>
                <w:sz w:val="24"/>
                <w:lang w:val="en-GB"/>
              </w:rPr>
            </w:pPr>
            <w:r>
              <w:rPr>
                <w:b/>
                <w:sz w:val="24"/>
                <w:lang w:val="en-GB"/>
              </w:rPr>
              <w:t>CODE NO. :</w:t>
            </w:r>
          </w:p>
          <w:p w:rsidR="00812C55" w:rsidRDefault="00812C55">
            <w:pPr>
              <w:rPr>
                <w:b/>
                <w:sz w:val="24"/>
              </w:rPr>
            </w:pPr>
          </w:p>
        </w:tc>
        <w:tc>
          <w:tcPr>
            <w:tcW w:w="3402" w:type="dxa"/>
            <w:gridSpan w:val="2"/>
          </w:tcPr>
          <w:p w:rsidR="00812C55" w:rsidRDefault="00812C55">
            <w:pPr>
              <w:rPr>
                <w:sz w:val="24"/>
              </w:rPr>
            </w:pPr>
            <w:r>
              <w:rPr>
                <w:sz w:val="24"/>
              </w:rPr>
              <w:t>CHMI2220</w:t>
            </w:r>
          </w:p>
        </w:tc>
        <w:tc>
          <w:tcPr>
            <w:tcW w:w="1701" w:type="dxa"/>
          </w:tcPr>
          <w:p w:rsidR="00812C55" w:rsidRDefault="00812C55">
            <w:pPr>
              <w:rPr>
                <w:b/>
                <w:sz w:val="24"/>
                <w:lang w:val="en-GB"/>
              </w:rPr>
            </w:pPr>
            <w:r>
              <w:rPr>
                <w:b/>
                <w:sz w:val="24"/>
                <w:lang w:val="en-GB"/>
              </w:rPr>
              <w:t>SEMESTER:</w:t>
            </w:r>
          </w:p>
          <w:p w:rsidR="00812C55" w:rsidRDefault="00812C55">
            <w:pPr>
              <w:pStyle w:val="EnvelopeReturn"/>
              <w:rPr>
                <w:bCs/>
                <w:lang w:val="en-GB"/>
              </w:rPr>
            </w:pPr>
          </w:p>
        </w:tc>
        <w:tc>
          <w:tcPr>
            <w:tcW w:w="1937" w:type="dxa"/>
            <w:gridSpan w:val="2"/>
          </w:tcPr>
          <w:p w:rsidR="00812C55" w:rsidRDefault="00812C55">
            <w:pPr>
              <w:rPr>
                <w:sz w:val="24"/>
              </w:rPr>
            </w:pPr>
            <w:r>
              <w:rPr>
                <w:bCs/>
                <w:lang w:val="en-GB"/>
              </w:rPr>
              <w:t>3 and 4</w:t>
            </w:r>
          </w:p>
        </w:tc>
      </w:tr>
      <w:tr w:rsidR="00812C55">
        <w:trPr>
          <w:cantSplit/>
        </w:trPr>
        <w:tc>
          <w:tcPr>
            <w:tcW w:w="2518" w:type="dxa"/>
          </w:tcPr>
          <w:p w:rsidR="00812C55" w:rsidRDefault="00812C55">
            <w:pPr>
              <w:rPr>
                <w:b/>
                <w:sz w:val="24"/>
                <w:lang w:val="en-GB"/>
              </w:rPr>
            </w:pPr>
            <w:r>
              <w:rPr>
                <w:b/>
                <w:sz w:val="24"/>
                <w:lang w:val="en-GB"/>
              </w:rPr>
              <w:t>PROGRAM:</w:t>
            </w:r>
          </w:p>
          <w:p w:rsidR="00812C55" w:rsidRDefault="00812C55">
            <w:pPr>
              <w:rPr>
                <w:sz w:val="24"/>
              </w:rPr>
            </w:pPr>
          </w:p>
        </w:tc>
        <w:tc>
          <w:tcPr>
            <w:tcW w:w="7040" w:type="dxa"/>
            <w:gridSpan w:val="5"/>
          </w:tcPr>
          <w:p w:rsidR="00812C55" w:rsidRDefault="00812C55">
            <w:pPr>
              <w:rPr>
                <w:sz w:val="24"/>
              </w:rPr>
            </w:pPr>
            <w:r>
              <w:rPr>
                <w:sz w:val="24"/>
              </w:rPr>
              <w:t>Collaborative BScN</w:t>
            </w:r>
          </w:p>
        </w:tc>
      </w:tr>
      <w:tr w:rsidR="00812C55">
        <w:trPr>
          <w:cantSplit/>
        </w:trPr>
        <w:tc>
          <w:tcPr>
            <w:tcW w:w="2518" w:type="dxa"/>
          </w:tcPr>
          <w:p w:rsidR="00812C55" w:rsidRDefault="00812C55">
            <w:pPr>
              <w:rPr>
                <w:b/>
                <w:sz w:val="24"/>
                <w:lang w:val="en-GB"/>
              </w:rPr>
            </w:pPr>
            <w:r>
              <w:rPr>
                <w:b/>
                <w:sz w:val="24"/>
                <w:lang w:val="en-GB"/>
              </w:rPr>
              <w:t>AUTHOR:</w:t>
            </w:r>
          </w:p>
          <w:p w:rsidR="00812C55" w:rsidRDefault="00812C55">
            <w:pPr>
              <w:rPr>
                <w:sz w:val="24"/>
              </w:rPr>
            </w:pPr>
          </w:p>
        </w:tc>
        <w:tc>
          <w:tcPr>
            <w:tcW w:w="7040" w:type="dxa"/>
            <w:gridSpan w:val="5"/>
          </w:tcPr>
          <w:p w:rsidR="00812C55" w:rsidRDefault="00812C55">
            <w:pPr>
              <w:rPr>
                <w:sz w:val="24"/>
              </w:rPr>
            </w:pPr>
            <w:smartTag w:uri="urn:schemas-microsoft-com:office:smarttags" w:element="PersonName">
              <w:smartTag w:uri="urn:schemas:contacts" w:element="title">
                <w:r>
                  <w:rPr>
                    <w:sz w:val="24"/>
                  </w:rPr>
                  <w:t>Dr.</w:t>
                </w:r>
              </w:smartTag>
              <w:r>
                <w:rPr>
                  <w:sz w:val="24"/>
                </w:rPr>
                <w:t xml:space="preserve"> </w:t>
              </w:r>
              <w:smartTag w:uri="urn:schemas:contacts" w:element="GivenName">
                <w:r>
                  <w:rPr>
                    <w:sz w:val="24"/>
                  </w:rPr>
                  <w:t>Ann</w:t>
                </w:r>
              </w:smartTag>
              <w:r>
                <w:rPr>
                  <w:sz w:val="24"/>
                </w:rPr>
                <w:t xml:space="preserve"> </w:t>
              </w:r>
              <w:proofErr w:type="spellStart"/>
              <w:smartTag w:uri="urn:schemas:contacts" w:element="Sn">
                <w:r>
                  <w:rPr>
                    <w:sz w:val="24"/>
                  </w:rPr>
                  <w:t>Boyonoski</w:t>
                </w:r>
              </w:smartTag>
            </w:smartTag>
            <w:proofErr w:type="spellEnd"/>
            <w:r>
              <w:rPr>
                <w:sz w:val="24"/>
              </w:rPr>
              <w:t xml:space="preserve">: </w:t>
            </w:r>
            <w:smartTag w:uri="urn:schemas-microsoft-com:office:smarttags" w:element="place">
              <w:smartTag w:uri="urn:schemas-microsoft-com:office:smarttags" w:element="PlaceName">
                <w:r>
                  <w:rPr>
                    <w:sz w:val="24"/>
                  </w:rPr>
                  <w:t>Sault</w:t>
                </w:r>
              </w:smartTag>
              <w:r>
                <w:rPr>
                  <w:sz w:val="24"/>
                </w:rPr>
                <w:t xml:space="preserve"> </w:t>
              </w:r>
              <w:smartTag w:uri="urn:schemas-microsoft-com:office:smarttags" w:element="PlaceType">
                <w:r>
                  <w:rPr>
                    <w:sz w:val="24"/>
                  </w:rPr>
                  <w:t>College</w:t>
                </w:r>
              </w:smartTag>
            </w:smartTag>
          </w:p>
          <w:p w:rsidR="00812C55" w:rsidRDefault="00812C55">
            <w:pPr>
              <w:rPr>
                <w:sz w:val="24"/>
              </w:rPr>
            </w:pPr>
          </w:p>
        </w:tc>
      </w:tr>
      <w:tr w:rsidR="00812C55">
        <w:tc>
          <w:tcPr>
            <w:tcW w:w="2518" w:type="dxa"/>
          </w:tcPr>
          <w:p w:rsidR="00812C55" w:rsidRDefault="00812C55">
            <w:pPr>
              <w:rPr>
                <w:b/>
                <w:sz w:val="24"/>
                <w:lang w:val="en-GB"/>
              </w:rPr>
            </w:pPr>
            <w:r>
              <w:rPr>
                <w:b/>
                <w:sz w:val="24"/>
                <w:lang w:val="en-GB"/>
              </w:rPr>
              <w:t>DATE:</w:t>
            </w:r>
          </w:p>
          <w:p w:rsidR="00812C55" w:rsidRDefault="00812C55">
            <w:pPr>
              <w:rPr>
                <w:sz w:val="24"/>
              </w:rPr>
            </w:pPr>
          </w:p>
        </w:tc>
        <w:tc>
          <w:tcPr>
            <w:tcW w:w="1460" w:type="dxa"/>
          </w:tcPr>
          <w:p w:rsidR="00812C55" w:rsidRDefault="00812C55" w:rsidP="00E65F15">
            <w:pPr>
              <w:rPr>
                <w:sz w:val="24"/>
              </w:rPr>
            </w:pPr>
            <w:r>
              <w:rPr>
                <w:sz w:val="24"/>
              </w:rPr>
              <w:t>Sept</w:t>
            </w:r>
            <w:r w:rsidR="004E486B">
              <w:rPr>
                <w:sz w:val="24"/>
              </w:rPr>
              <w:t xml:space="preserve">. </w:t>
            </w:r>
            <w:r w:rsidR="0068245D">
              <w:rPr>
                <w:sz w:val="24"/>
              </w:rPr>
              <w:t>20</w:t>
            </w:r>
            <w:r w:rsidR="00E65F15">
              <w:rPr>
                <w:sz w:val="24"/>
              </w:rPr>
              <w:t>09</w:t>
            </w:r>
          </w:p>
        </w:tc>
        <w:tc>
          <w:tcPr>
            <w:tcW w:w="3690" w:type="dxa"/>
            <w:gridSpan w:val="3"/>
          </w:tcPr>
          <w:p w:rsidR="00812C55" w:rsidRDefault="00812C55">
            <w:pPr>
              <w:rPr>
                <w:sz w:val="24"/>
              </w:rPr>
            </w:pPr>
            <w:r>
              <w:rPr>
                <w:b/>
                <w:sz w:val="24"/>
                <w:lang w:val="en-GB"/>
              </w:rPr>
              <w:t>PREVIOUS OUTLINE DATED:</w:t>
            </w:r>
          </w:p>
        </w:tc>
        <w:tc>
          <w:tcPr>
            <w:tcW w:w="1890" w:type="dxa"/>
          </w:tcPr>
          <w:p w:rsidR="00812C55" w:rsidRDefault="0068245D">
            <w:pPr>
              <w:rPr>
                <w:sz w:val="24"/>
              </w:rPr>
            </w:pPr>
            <w:r>
              <w:rPr>
                <w:sz w:val="24"/>
              </w:rPr>
              <w:t>Sept 200</w:t>
            </w:r>
            <w:r w:rsidR="00E65F15">
              <w:rPr>
                <w:sz w:val="24"/>
              </w:rPr>
              <w:t>8</w:t>
            </w:r>
          </w:p>
        </w:tc>
      </w:tr>
      <w:tr w:rsidR="00812C55">
        <w:trPr>
          <w:cantSplit/>
        </w:trPr>
        <w:tc>
          <w:tcPr>
            <w:tcW w:w="2518" w:type="dxa"/>
          </w:tcPr>
          <w:p w:rsidR="00812C55" w:rsidRDefault="00812C55">
            <w:pPr>
              <w:rPr>
                <w:sz w:val="24"/>
              </w:rPr>
            </w:pPr>
            <w:r>
              <w:rPr>
                <w:b/>
                <w:sz w:val="24"/>
                <w:lang w:val="en-GB"/>
              </w:rPr>
              <w:t>APPROVED:</w:t>
            </w:r>
          </w:p>
        </w:tc>
        <w:tc>
          <w:tcPr>
            <w:tcW w:w="5150" w:type="dxa"/>
            <w:gridSpan w:val="4"/>
          </w:tcPr>
          <w:p w:rsidR="00812C55" w:rsidRDefault="008A3FF6" w:rsidP="00DA32F7">
            <w:pPr>
              <w:jc w:val="center"/>
              <w:rPr>
                <w:sz w:val="24"/>
              </w:rPr>
            </w:pPr>
            <w:r>
              <w:rPr>
                <w:sz w:val="24"/>
              </w:rPr>
              <w:t xml:space="preserve">“Lucy </w:t>
            </w:r>
            <w:proofErr w:type="spellStart"/>
            <w:r>
              <w:rPr>
                <w:sz w:val="24"/>
              </w:rPr>
              <w:t>Pilon</w:t>
            </w:r>
            <w:proofErr w:type="spellEnd"/>
            <w:r>
              <w:rPr>
                <w:sz w:val="24"/>
              </w:rPr>
              <w:t xml:space="preserve">” </w:t>
            </w:r>
          </w:p>
        </w:tc>
        <w:tc>
          <w:tcPr>
            <w:tcW w:w="1890" w:type="dxa"/>
          </w:tcPr>
          <w:p w:rsidR="00812C55" w:rsidRDefault="00812C55">
            <w:pPr>
              <w:rPr>
                <w:sz w:val="24"/>
              </w:rPr>
            </w:pPr>
          </w:p>
        </w:tc>
      </w:tr>
      <w:tr w:rsidR="00812C55">
        <w:trPr>
          <w:cantSplit/>
        </w:trPr>
        <w:tc>
          <w:tcPr>
            <w:tcW w:w="2518" w:type="dxa"/>
          </w:tcPr>
          <w:p w:rsidR="00812C55" w:rsidRDefault="00812C55">
            <w:pPr>
              <w:rPr>
                <w:sz w:val="24"/>
              </w:rPr>
            </w:pPr>
          </w:p>
        </w:tc>
        <w:tc>
          <w:tcPr>
            <w:tcW w:w="5150" w:type="dxa"/>
            <w:gridSpan w:val="4"/>
          </w:tcPr>
          <w:p w:rsidR="00812C55" w:rsidRDefault="00812C55">
            <w:pPr>
              <w:pStyle w:val="Heading2"/>
              <w:rPr>
                <w:rFonts w:ascii="Arial" w:hAnsi="Arial"/>
                <w:lang w:val="en-US"/>
              </w:rPr>
            </w:pPr>
            <w:r>
              <w:rPr>
                <w:rFonts w:ascii="Arial" w:hAnsi="Arial"/>
                <w:lang w:val="en-US"/>
              </w:rPr>
              <w:t>__________________________________</w:t>
            </w:r>
          </w:p>
          <w:p w:rsidR="00812C55" w:rsidRDefault="004E486B">
            <w:pPr>
              <w:pStyle w:val="Heading2"/>
              <w:rPr>
                <w:rFonts w:ascii="Arial" w:hAnsi="Arial"/>
                <w:lang w:val="en-US"/>
              </w:rPr>
            </w:pPr>
            <w:r>
              <w:rPr>
                <w:rFonts w:ascii="Arial" w:hAnsi="Arial"/>
                <w:lang w:val="en-US"/>
              </w:rPr>
              <w:t>CHAIR, HEALTH</w:t>
            </w:r>
          </w:p>
          <w:p w:rsidR="004E486B" w:rsidRPr="004E486B" w:rsidRDefault="004E486B" w:rsidP="004E486B">
            <w:pPr>
              <w:rPr>
                <w:lang w:val="en-US"/>
              </w:rPr>
            </w:pPr>
          </w:p>
        </w:tc>
        <w:tc>
          <w:tcPr>
            <w:tcW w:w="1890" w:type="dxa"/>
          </w:tcPr>
          <w:p w:rsidR="00812C55" w:rsidRDefault="00812C55">
            <w:pPr>
              <w:rPr>
                <w:b/>
                <w:sz w:val="24"/>
                <w:lang w:val="en-GB"/>
              </w:rPr>
            </w:pPr>
            <w:r>
              <w:rPr>
                <w:b/>
                <w:sz w:val="24"/>
                <w:lang w:val="en-GB"/>
              </w:rPr>
              <w:t>____________</w:t>
            </w:r>
          </w:p>
          <w:p w:rsidR="00812C55" w:rsidRDefault="00812C55">
            <w:pPr>
              <w:jc w:val="center"/>
              <w:rPr>
                <w:sz w:val="24"/>
              </w:rPr>
            </w:pPr>
            <w:r>
              <w:rPr>
                <w:b/>
                <w:sz w:val="24"/>
                <w:lang w:val="en-GB"/>
              </w:rPr>
              <w:t>DATE</w:t>
            </w:r>
          </w:p>
        </w:tc>
      </w:tr>
      <w:tr w:rsidR="00812C55">
        <w:trPr>
          <w:cantSplit/>
        </w:trPr>
        <w:tc>
          <w:tcPr>
            <w:tcW w:w="2518" w:type="dxa"/>
          </w:tcPr>
          <w:p w:rsidR="00812C55" w:rsidRDefault="00812C55">
            <w:pPr>
              <w:rPr>
                <w:b/>
                <w:sz w:val="24"/>
                <w:lang w:val="en-GB"/>
              </w:rPr>
            </w:pPr>
            <w:r>
              <w:rPr>
                <w:b/>
                <w:sz w:val="24"/>
                <w:lang w:val="en-GB"/>
              </w:rPr>
              <w:t>TOTAL CREDITS:</w:t>
            </w:r>
          </w:p>
          <w:p w:rsidR="00812C55" w:rsidRDefault="00812C55">
            <w:pPr>
              <w:rPr>
                <w:sz w:val="24"/>
              </w:rPr>
            </w:pPr>
          </w:p>
        </w:tc>
        <w:tc>
          <w:tcPr>
            <w:tcW w:w="7040" w:type="dxa"/>
            <w:gridSpan w:val="5"/>
          </w:tcPr>
          <w:p w:rsidR="00812C55" w:rsidRDefault="00812C55">
            <w:pPr>
              <w:rPr>
                <w:sz w:val="24"/>
              </w:rPr>
            </w:pPr>
            <w:r>
              <w:rPr>
                <w:sz w:val="24"/>
              </w:rPr>
              <w:t>6</w:t>
            </w:r>
          </w:p>
        </w:tc>
      </w:tr>
      <w:tr w:rsidR="00812C55">
        <w:trPr>
          <w:cantSplit/>
        </w:trPr>
        <w:tc>
          <w:tcPr>
            <w:tcW w:w="2518" w:type="dxa"/>
          </w:tcPr>
          <w:p w:rsidR="00812C55" w:rsidRDefault="00812C55">
            <w:pPr>
              <w:rPr>
                <w:b/>
                <w:sz w:val="24"/>
                <w:lang w:val="en-GB"/>
              </w:rPr>
            </w:pPr>
            <w:r>
              <w:rPr>
                <w:b/>
                <w:sz w:val="24"/>
                <w:lang w:val="en-GB"/>
              </w:rPr>
              <w:t>PREREQUISITE(S):</w:t>
            </w:r>
          </w:p>
          <w:p w:rsidR="00812C55" w:rsidRDefault="00812C55">
            <w:pPr>
              <w:rPr>
                <w:sz w:val="24"/>
              </w:rPr>
            </w:pPr>
          </w:p>
        </w:tc>
        <w:tc>
          <w:tcPr>
            <w:tcW w:w="7040" w:type="dxa"/>
            <w:gridSpan w:val="5"/>
          </w:tcPr>
          <w:p w:rsidR="00812C55" w:rsidRDefault="00812C55">
            <w:pPr>
              <w:rPr>
                <w:sz w:val="24"/>
              </w:rPr>
            </w:pPr>
          </w:p>
        </w:tc>
      </w:tr>
      <w:tr w:rsidR="00812C55">
        <w:trPr>
          <w:cantSplit/>
        </w:trPr>
        <w:tc>
          <w:tcPr>
            <w:tcW w:w="2518" w:type="dxa"/>
          </w:tcPr>
          <w:p w:rsidR="00812C55" w:rsidRDefault="00812C55">
            <w:pPr>
              <w:rPr>
                <w:b/>
                <w:sz w:val="24"/>
                <w:lang w:val="en-GB"/>
              </w:rPr>
            </w:pPr>
            <w:r>
              <w:rPr>
                <w:b/>
                <w:sz w:val="24"/>
                <w:lang w:val="en-GB"/>
              </w:rPr>
              <w:t>HOURS/WEEK:</w:t>
            </w:r>
          </w:p>
          <w:p w:rsidR="00812C55" w:rsidRDefault="00812C55">
            <w:pPr>
              <w:rPr>
                <w:sz w:val="24"/>
              </w:rPr>
            </w:pPr>
          </w:p>
        </w:tc>
        <w:tc>
          <w:tcPr>
            <w:tcW w:w="7040" w:type="dxa"/>
            <w:gridSpan w:val="5"/>
          </w:tcPr>
          <w:p w:rsidR="00812C55" w:rsidRDefault="00812C55">
            <w:pPr>
              <w:rPr>
                <w:sz w:val="24"/>
              </w:rPr>
            </w:pPr>
            <w:r>
              <w:rPr>
                <w:sz w:val="24"/>
              </w:rPr>
              <w:t>3</w:t>
            </w:r>
          </w:p>
        </w:tc>
      </w:tr>
      <w:tr w:rsidR="00812C55">
        <w:trPr>
          <w:cantSplit/>
        </w:trPr>
        <w:tc>
          <w:tcPr>
            <w:tcW w:w="9558" w:type="dxa"/>
            <w:gridSpan w:val="6"/>
          </w:tcPr>
          <w:p w:rsidR="00812C55" w:rsidRDefault="00812C55">
            <w:pPr>
              <w:pStyle w:val="Heading2"/>
              <w:tabs>
                <w:tab w:val="center" w:pos="4560"/>
              </w:tabs>
              <w:rPr>
                <w:rFonts w:ascii="Arial" w:hAnsi="Arial"/>
              </w:rPr>
            </w:pPr>
          </w:p>
          <w:p w:rsidR="00812C55" w:rsidRDefault="00812C55">
            <w:pPr>
              <w:pStyle w:val="Heading2"/>
              <w:tabs>
                <w:tab w:val="center" w:pos="4560"/>
              </w:tabs>
              <w:rPr>
                <w:rFonts w:ascii="Arial" w:hAnsi="Arial"/>
              </w:rPr>
            </w:pPr>
            <w:r>
              <w:rPr>
                <w:rFonts w:ascii="Arial" w:hAnsi="Arial"/>
              </w:rPr>
              <w:t>Copyright © 200</w:t>
            </w:r>
            <w:r w:rsidR="00490496">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812C55" w:rsidRDefault="00812C55">
            <w:pPr>
              <w:tabs>
                <w:tab w:val="center" w:pos="4560"/>
              </w:tabs>
              <w:jc w:val="center"/>
              <w:rPr>
                <w:i/>
                <w:sz w:val="24"/>
                <w:lang w:val="en-GB"/>
              </w:rPr>
            </w:pPr>
            <w:r>
              <w:rPr>
                <w:i/>
                <w:sz w:val="24"/>
                <w:lang w:val="en-GB"/>
              </w:rPr>
              <w:t>Reproduction of this document by any means, in whole or in part, without prior</w:t>
            </w:r>
          </w:p>
          <w:p w:rsidR="00812C55" w:rsidRDefault="00812C5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12C55">
        <w:trPr>
          <w:cantSplit/>
        </w:trPr>
        <w:tc>
          <w:tcPr>
            <w:tcW w:w="9558" w:type="dxa"/>
            <w:gridSpan w:val="6"/>
          </w:tcPr>
          <w:p w:rsidR="00812C55" w:rsidRDefault="00812C55">
            <w:pPr>
              <w:pStyle w:val="Heading2"/>
              <w:tabs>
                <w:tab w:val="center" w:pos="4560"/>
              </w:tabs>
              <w:rPr>
                <w:rFonts w:ascii="Arial" w:hAnsi="Arial"/>
                <w:b w:val="0"/>
              </w:rPr>
            </w:pPr>
            <w:r>
              <w:rPr>
                <w:rFonts w:ascii="Arial" w:hAnsi="Arial"/>
                <w:b w:val="0"/>
                <w:i/>
              </w:rPr>
              <w:t xml:space="preserve">For additional information, please contact the </w:t>
            </w:r>
            <w:r w:rsidR="004E486B">
              <w:rPr>
                <w:rFonts w:ascii="Arial" w:hAnsi="Arial"/>
                <w:b w:val="0"/>
                <w:i/>
              </w:rPr>
              <w:t>Chair, Health</w:t>
            </w:r>
          </w:p>
        </w:tc>
      </w:tr>
      <w:tr w:rsidR="00812C55">
        <w:trPr>
          <w:cantSplit/>
        </w:trPr>
        <w:tc>
          <w:tcPr>
            <w:tcW w:w="9558" w:type="dxa"/>
            <w:gridSpan w:val="6"/>
          </w:tcPr>
          <w:p w:rsidR="00812C55" w:rsidRDefault="00812C55">
            <w:pPr>
              <w:tabs>
                <w:tab w:val="center" w:pos="4560"/>
              </w:tabs>
              <w:jc w:val="center"/>
              <w:rPr>
                <w:i/>
                <w:sz w:val="24"/>
                <w:lang w:val="en-GB"/>
              </w:rPr>
            </w:pPr>
            <w:smartTag w:uri="urn:schemas-microsoft-com:office:smarttags" w:element="place">
              <w:smartTag w:uri="urn:schemas-microsoft-com:office:smarttags" w:element="PlaceType">
                <w:r>
                  <w:rPr>
                    <w:i/>
                    <w:sz w:val="24"/>
                    <w:lang w:val="en-GB"/>
                  </w:rPr>
                  <w:t>School</w:t>
                </w:r>
              </w:smartTag>
              <w:r>
                <w:rPr>
                  <w:i/>
                  <w:sz w:val="24"/>
                  <w:lang w:val="en-GB"/>
                </w:rPr>
                <w:t xml:space="preserve"> of </w:t>
              </w:r>
              <w:smartTag w:uri="urn:schemas-microsoft-com:office:smarttags" w:element="PlaceName">
                <w:r>
                  <w:rPr>
                    <w:i/>
                    <w:sz w:val="24"/>
                    <w:lang w:val="en-GB"/>
                  </w:rPr>
                  <w:t>Health</w:t>
                </w:r>
              </w:smartTag>
            </w:smartTag>
            <w:r>
              <w:rPr>
                <w:i/>
                <w:sz w:val="24"/>
                <w:lang w:val="en-GB"/>
              </w:rPr>
              <w:t xml:space="preserve"> </w:t>
            </w:r>
            <w:r w:rsidR="004E486B">
              <w:rPr>
                <w:i/>
                <w:sz w:val="24"/>
                <w:lang w:val="en-GB"/>
              </w:rPr>
              <w:t>and Community Services</w:t>
            </w:r>
          </w:p>
        </w:tc>
      </w:tr>
      <w:tr w:rsidR="00812C55">
        <w:trPr>
          <w:cantSplit/>
        </w:trPr>
        <w:tc>
          <w:tcPr>
            <w:tcW w:w="9558" w:type="dxa"/>
            <w:gridSpan w:val="6"/>
          </w:tcPr>
          <w:p w:rsidR="00812C55" w:rsidRDefault="00812C55">
            <w:pPr>
              <w:tabs>
                <w:tab w:val="center" w:pos="4560"/>
              </w:tabs>
              <w:jc w:val="center"/>
              <w:rPr>
                <w:i/>
                <w:sz w:val="24"/>
                <w:lang w:val="en-GB"/>
              </w:rPr>
            </w:pPr>
            <w:r>
              <w:rPr>
                <w:i/>
                <w:sz w:val="24"/>
                <w:lang w:val="en-GB"/>
              </w:rPr>
              <w:t xml:space="preserve">(705) 759-2554, Ext. </w:t>
            </w:r>
            <w:r w:rsidR="0068245D">
              <w:rPr>
                <w:i/>
                <w:sz w:val="24"/>
                <w:lang w:val="en-GB"/>
              </w:rPr>
              <w:t>2</w:t>
            </w:r>
            <w:r>
              <w:rPr>
                <w:i/>
                <w:sz w:val="24"/>
                <w:lang w:val="en-GB"/>
              </w:rPr>
              <w:t>689</w:t>
            </w:r>
          </w:p>
          <w:p w:rsidR="00812C55" w:rsidRDefault="00812C55">
            <w:pPr>
              <w:tabs>
                <w:tab w:val="center" w:pos="4560"/>
              </w:tabs>
              <w:jc w:val="center"/>
              <w:rPr>
                <w:sz w:val="24"/>
              </w:rPr>
            </w:pPr>
          </w:p>
        </w:tc>
      </w:tr>
    </w:tbl>
    <w:p w:rsidR="00812C55" w:rsidRDefault="00812C55">
      <w:pPr>
        <w:tabs>
          <w:tab w:val="center" w:pos="4560"/>
        </w:tabs>
        <w:rPr>
          <w:i/>
          <w:lang w:val="en-GB"/>
        </w:rPr>
      </w:pPr>
    </w:p>
    <w:p w:rsidR="00812C55" w:rsidRDefault="00812C55">
      <w:pPr>
        <w:tabs>
          <w:tab w:val="center" w:pos="4560"/>
        </w:tabs>
        <w:rPr>
          <w:i/>
          <w:lang w:val="en-GB"/>
        </w:rPr>
        <w:sectPr w:rsidR="00812C55">
          <w:headerReference w:type="even" r:id="rId9"/>
          <w:pgSz w:w="12240" w:h="15840"/>
          <w:pgMar w:top="1440" w:right="1440" w:bottom="1440" w:left="1440" w:header="706" w:footer="706" w:gutter="0"/>
          <w:cols w:space="720"/>
        </w:sectPr>
      </w:pPr>
    </w:p>
    <w:p w:rsidR="00812C55" w:rsidRDefault="00812C55">
      <w:pPr>
        <w:tabs>
          <w:tab w:val="center" w:pos="4560"/>
        </w:tabs>
        <w:rPr>
          <w:lang w:val="en-GB"/>
        </w:rPr>
      </w:pPr>
    </w:p>
    <w:tbl>
      <w:tblPr>
        <w:tblW w:w="0" w:type="auto"/>
        <w:tblLayout w:type="fixed"/>
        <w:tblLook w:val="0000"/>
      </w:tblPr>
      <w:tblGrid>
        <w:gridCol w:w="675"/>
        <w:gridCol w:w="8793"/>
      </w:tblGrid>
      <w:tr w:rsidR="00812C55">
        <w:tc>
          <w:tcPr>
            <w:tcW w:w="675" w:type="dxa"/>
          </w:tcPr>
          <w:p w:rsidR="00812C55" w:rsidRDefault="00812C55">
            <w:pPr>
              <w:rPr>
                <w:b/>
              </w:rPr>
            </w:pPr>
            <w:r>
              <w:rPr>
                <w:b/>
              </w:rPr>
              <w:t>I.</w:t>
            </w:r>
          </w:p>
        </w:tc>
        <w:tc>
          <w:tcPr>
            <w:tcW w:w="8793" w:type="dxa"/>
          </w:tcPr>
          <w:p w:rsidR="00812C55" w:rsidRDefault="00812C55">
            <w:pPr>
              <w:rPr>
                <w:b/>
              </w:rPr>
            </w:pPr>
            <w:r>
              <w:rPr>
                <w:b/>
              </w:rPr>
              <w:t>COURSE DESCRIPTION:</w:t>
            </w:r>
          </w:p>
          <w:p w:rsidR="00812C55" w:rsidRDefault="00812C55">
            <w:pPr>
              <w:rPr>
                <w:b/>
              </w:rPr>
            </w:pPr>
          </w:p>
          <w:p w:rsidR="00812C55" w:rsidRDefault="00812C55">
            <w:pPr>
              <w:rPr>
                <w:bCs/>
              </w:rPr>
            </w:pPr>
            <w:r>
              <w:rPr>
                <w:bCs/>
              </w:rPr>
              <w:t>A course designed for students in Nursing to develop an appreciation, largely on the basis of case studies, for the relationship between various common diseases, the underlying biochemistry and the clinical tests used in their diagnosis.</w:t>
            </w:r>
          </w:p>
          <w:p w:rsidR="00812C55" w:rsidRDefault="00812C55">
            <w:pPr>
              <w:rPr>
                <w:bCs/>
              </w:rPr>
            </w:pPr>
          </w:p>
        </w:tc>
      </w:tr>
    </w:tbl>
    <w:p w:rsidR="00812C55" w:rsidRDefault="00812C55"/>
    <w:tbl>
      <w:tblPr>
        <w:tblW w:w="0" w:type="auto"/>
        <w:tblLayout w:type="fixed"/>
        <w:tblLook w:val="0000"/>
      </w:tblPr>
      <w:tblGrid>
        <w:gridCol w:w="675"/>
        <w:gridCol w:w="8793"/>
      </w:tblGrid>
      <w:tr w:rsidR="00812C55">
        <w:trPr>
          <w:cantSplit/>
        </w:trPr>
        <w:tc>
          <w:tcPr>
            <w:tcW w:w="675" w:type="dxa"/>
          </w:tcPr>
          <w:p w:rsidR="00812C55" w:rsidRDefault="00812C55">
            <w:pPr>
              <w:rPr>
                <w:b/>
              </w:rPr>
            </w:pPr>
            <w:r>
              <w:rPr>
                <w:b/>
              </w:rPr>
              <w:t>II.</w:t>
            </w:r>
          </w:p>
        </w:tc>
        <w:tc>
          <w:tcPr>
            <w:tcW w:w="8793" w:type="dxa"/>
          </w:tcPr>
          <w:p w:rsidR="00812C55" w:rsidRDefault="00812C55">
            <w:pPr>
              <w:rPr>
                <w:b/>
              </w:rPr>
            </w:pPr>
            <w:r>
              <w:rPr>
                <w:b/>
              </w:rPr>
              <w:t>LEARNING OUTCOMES AND ELEMENTS OF THE PERFORMANCE:</w:t>
            </w:r>
          </w:p>
          <w:p w:rsidR="00812C55" w:rsidRDefault="00812C55"/>
          <w:p w:rsidR="00D41DD8" w:rsidRPr="004C4739" w:rsidRDefault="00812C55" w:rsidP="00880643">
            <w:pPr>
              <w:rPr>
                <w:szCs w:val="22"/>
              </w:rPr>
            </w:pPr>
            <w:r w:rsidRPr="004C4739">
              <w:rPr>
                <w:szCs w:val="22"/>
              </w:rPr>
              <w:t>An appreciation of the practice of laboratory medicine and an understanding of clinical chemistry provides valuable information that can be used in nursing practice.  The aim of this course is to enable you to begin to relate a client’s clinical signs and symptoms to underlying biochemical and physiological phenomena and these in turn to results provided by the clinical laboratory. Concepts relating to structure, properties and function of the major biological molecules are developed in sufficient detail to permit a qualitative understanding of these substances and their behaviour in living organisms.</w:t>
            </w:r>
          </w:p>
        </w:tc>
      </w:tr>
    </w:tbl>
    <w:p w:rsidR="004C4739" w:rsidRDefault="00A93610" w:rsidP="00A93610">
      <w:pPr>
        <w:tabs>
          <w:tab w:val="left" w:pos="720"/>
          <w:tab w:val="left" w:pos="2160"/>
          <w:tab w:val="left" w:pos="5760"/>
        </w:tabs>
        <w:overflowPunct w:val="0"/>
        <w:autoSpaceDE w:val="0"/>
        <w:autoSpaceDN w:val="0"/>
        <w:adjustRightInd w:val="0"/>
        <w:textAlignment w:val="baseline"/>
        <w:rPr>
          <w:rFonts w:cs="Arial"/>
        </w:rPr>
      </w:pPr>
      <w:r>
        <w:rPr>
          <w:rFonts w:cs="Arial"/>
        </w:rPr>
        <w:tab/>
      </w:r>
    </w:p>
    <w:p w:rsidR="00A93610" w:rsidRDefault="004C4739" w:rsidP="00A93610">
      <w:pPr>
        <w:tabs>
          <w:tab w:val="left" w:pos="720"/>
          <w:tab w:val="left" w:pos="2160"/>
          <w:tab w:val="left" w:pos="5760"/>
        </w:tabs>
        <w:overflowPunct w:val="0"/>
        <w:autoSpaceDE w:val="0"/>
        <w:autoSpaceDN w:val="0"/>
        <w:adjustRightInd w:val="0"/>
        <w:textAlignment w:val="baseline"/>
        <w:rPr>
          <w:rFonts w:cs="Arial"/>
        </w:rPr>
      </w:pPr>
      <w:r>
        <w:rPr>
          <w:rFonts w:cs="Arial"/>
        </w:rPr>
        <w:tab/>
      </w:r>
      <w:r w:rsidR="00A93610">
        <w:rPr>
          <w:rFonts w:cs="Arial"/>
        </w:rPr>
        <w:t xml:space="preserve">Unit </w:t>
      </w:r>
      <w:proofErr w:type="gramStart"/>
      <w:r w:rsidR="00A93610">
        <w:rPr>
          <w:rFonts w:cs="Arial"/>
        </w:rPr>
        <w:t>1 :</w:t>
      </w:r>
      <w:proofErr w:type="gramEnd"/>
      <w:r w:rsidR="00A93610">
        <w:rPr>
          <w:rFonts w:cs="Arial"/>
        </w:rPr>
        <w:t xml:space="preserve"> </w:t>
      </w:r>
    </w:p>
    <w:p w:rsidR="00A93610" w:rsidRPr="00A93610" w:rsidRDefault="00A93610" w:rsidP="00A93610">
      <w:pPr>
        <w:tabs>
          <w:tab w:val="left" w:pos="720"/>
          <w:tab w:val="left" w:pos="2520"/>
          <w:tab w:val="center" w:pos="4320"/>
        </w:tabs>
        <w:ind w:left="1080"/>
        <w:rPr>
          <w:rFonts w:cs="Arial"/>
        </w:rPr>
      </w:pPr>
      <w:r w:rsidRPr="00A93610">
        <w:rPr>
          <w:rFonts w:cs="Arial"/>
        </w:rPr>
        <w:t xml:space="preserve">In this unit </w:t>
      </w:r>
      <w:r w:rsidR="00E569A0">
        <w:rPr>
          <w:rFonts w:cs="Arial"/>
        </w:rPr>
        <w:t>the student</w:t>
      </w:r>
      <w:r w:rsidRPr="00A93610">
        <w:rPr>
          <w:rFonts w:cs="Arial"/>
        </w:rPr>
        <w:t xml:space="preserve"> will develop an understanding </w:t>
      </w:r>
      <w:proofErr w:type="gramStart"/>
      <w:r w:rsidRPr="00A93610">
        <w:rPr>
          <w:rFonts w:cs="Arial"/>
        </w:rPr>
        <w:t>of :</w:t>
      </w:r>
      <w:proofErr w:type="gramEnd"/>
    </w:p>
    <w:p w:rsidR="00A93610" w:rsidRPr="00A93610" w:rsidRDefault="00A93610" w:rsidP="00A93610">
      <w:pPr>
        <w:numPr>
          <w:ilvl w:val="0"/>
          <w:numId w:val="3"/>
        </w:numPr>
        <w:tabs>
          <w:tab w:val="left" w:pos="720"/>
          <w:tab w:val="left" w:pos="2520"/>
          <w:tab w:val="center" w:pos="4320"/>
        </w:tabs>
        <w:overflowPunct w:val="0"/>
        <w:autoSpaceDE w:val="0"/>
        <w:autoSpaceDN w:val="0"/>
        <w:adjustRightInd w:val="0"/>
        <w:textAlignment w:val="baseline"/>
        <w:rPr>
          <w:rFonts w:cs="Arial"/>
        </w:rPr>
      </w:pPr>
      <w:r w:rsidRPr="00A93610">
        <w:rPr>
          <w:rFonts w:cs="Arial"/>
        </w:rPr>
        <w:t>The role of the laboratory in the patient care cycle;</w:t>
      </w:r>
    </w:p>
    <w:p w:rsidR="00A93610" w:rsidRPr="00A93610" w:rsidRDefault="00A93610" w:rsidP="00A93610">
      <w:pPr>
        <w:numPr>
          <w:ilvl w:val="0"/>
          <w:numId w:val="3"/>
        </w:numPr>
        <w:tabs>
          <w:tab w:val="left" w:pos="720"/>
          <w:tab w:val="left" w:pos="2520"/>
          <w:tab w:val="center" w:pos="4320"/>
        </w:tabs>
        <w:overflowPunct w:val="0"/>
        <w:autoSpaceDE w:val="0"/>
        <w:autoSpaceDN w:val="0"/>
        <w:adjustRightInd w:val="0"/>
        <w:textAlignment w:val="baseline"/>
        <w:rPr>
          <w:rFonts w:cs="Arial"/>
        </w:rPr>
      </w:pPr>
      <w:r w:rsidRPr="00A93610">
        <w:rPr>
          <w:rFonts w:cs="Arial"/>
        </w:rPr>
        <w:t xml:space="preserve">The pre-analytical, analytical and post-analytical criteria considered in the evaluation of </w:t>
      </w:r>
      <w:r w:rsidR="008854CB" w:rsidRPr="00A93610">
        <w:rPr>
          <w:rFonts w:cs="Arial"/>
        </w:rPr>
        <w:t>appropriateness</w:t>
      </w:r>
      <w:r w:rsidRPr="00A93610">
        <w:rPr>
          <w:rFonts w:cs="Arial"/>
        </w:rPr>
        <w:t xml:space="preserve"> of patient’s test result;</w:t>
      </w:r>
    </w:p>
    <w:p w:rsidR="00A93610" w:rsidRPr="00A93610" w:rsidRDefault="00A93610" w:rsidP="00A93610">
      <w:pPr>
        <w:numPr>
          <w:ilvl w:val="0"/>
          <w:numId w:val="3"/>
        </w:numPr>
        <w:tabs>
          <w:tab w:val="left" w:pos="720"/>
          <w:tab w:val="left" w:pos="2520"/>
          <w:tab w:val="center" w:pos="4320"/>
        </w:tabs>
        <w:overflowPunct w:val="0"/>
        <w:autoSpaceDE w:val="0"/>
        <w:autoSpaceDN w:val="0"/>
        <w:adjustRightInd w:val="0"/>
        <w:textAlignment w:val="baseline"/>
        <w:rPr>
          <w:rFonts w:cs="Arial"/>
        </w:rPr>
      </w:pPr>
      <w:r w:rsidRPr="00A93610">
        <w:rPr>
          <w:rFonts w:cs="Arial"/>
        </w:rPr>
        <w:t>The Internal Quality Control  process within the clinical laboratory and analytical variation;</w:t>
      </w:r>
    </w:p>
    <w:p w:rsidR="00A93610" w:rsidRPr="00A93610" w:rsidRDefault="00A93610" w:rsidP="00A93610">
      <w:pPr>
        <w:numPr>
          <w:ilvl w:val="0"/>
          <w:numId w:val="3"/>
        </w:numPr>
        <w:tabs>
          <w:tab w:val="left" w:pos="720"/>
          <w:tab w:val="left" w:pos="2520"/>
          <w:tab w:val="center" w:pos="4320"/>
        </w:tabs>
        <w:overflowPunct w:val="0"/>
        <w:autoSpaceDE w:val="0"/>
        <w:autoSpaceDN w:val="0"/>
        <w:adjustRightInd w:val="0"/>
        <w:textAlignment w:val="baseline"/>
        <w:rPr>
          <w:rFonts w:cs="Arial"/>
        </w:rPr>
      </w:pPr>
      <w:r w:rsidRPr="00A93610">
        <w:rPr>
          <w:rFonts w:cs="Arial"/>
        </w:rPr>
        <w:t xml:space="preserve">Test characteristics such as sensitivity, </w:t>
      </w:r>
      <w:r w:rsidR="008854CB" w:rsidRPr="00A93610">
        <w:rPr>
          <w:rFonts w:cs="Arial"/>
        </w:rPr>
        <w:t>specificity</w:t>
      </w:r>
      <w:r w:rsidRPr="00A93610">
        <w:rPr>
          <w:rFonts w:cs="Arial"/>
        </w:rPr>
        <w:t>, efficiency, predictive value of positive and negative results, False positive rate etc;</w:t>
      </w:r>
    </w:p>
    <w:p w:rsidR="00A93610" w:rsidRPr="00A93610" w:rsidRDefault="00A93610" w:rsidP="00A93610">
      <w:pPr>
        <w:numPr>
          <w:ilvl w:val="0"/>
          <w:numId w:val="3"/>
        </w:numPr>
        <w:tabs>
          <w:tab w:val="left" w:pos="720"/>
          <w:tab w:val="left" w:pos="2520"/>
          <w:tab w:val="center" w:pos="4320"/>
        </w:tabs>
        <w:overflowPunct w:val="0"/>
        <w:autoSpaceDE w:val="0"/>
        <w:autoSpaceDN w:val="0"/>
        <w:adjustRightInd w:val="0"/>
        <w:textAlignment w:val="baseline"/>
        <w:rPr>
          <w:rFonts w:cs="Arial"/>
        </w:rPr>
      </w:pPr>
      <w:r w:rsidRPr="00A93610">
        <w:rPr>
          <w:rFonts w:cs="Arial"/>
        </w:rPr>
        <w:t>Definitions of reference interval, discriminator values, critical values;</w:t>
      </w:r>
    </w:p>
    <w:p w:rsidR="00A93610" w:rsidRPr="00A93610" w:rsidRDefault="00A93610" w:rsidP="00A93610">
      <w:pPr>
        <w:numPr>
          <w:ilvl w:val="0"/>
          <w:numId w:val="3"/>
        </w:numPr>
        <w:tabs>
          <w:tab w:val="left" w:pos="720"/>
          <w:tab w:val="left" w:pos="2520"/>
          <w:tab w:val="center" w:pos="4320"/>
        </w:tabs>
        <w:overflowPunct w:val="0"/>
        <w:autoSpaceDE w:val="0"/>
        <w:autoSpaceDN w:val="0"/>
        <w:adjustRightInd w:val="0"/>
        <w:textAlignment w:val="baseline"/>
        <w:rPr>
          <w:rFonts w:cs="Arial"/>
        </w:rPr>
      </w:pPr>
      <w:r w:rsidRPr="00A93610">
        <w:rPr>
          <w:rFonts w:cs="Arial"/>
        </w:rPr>
        <w:t>The statistical methods for establishing reference values, discriminator values;</w:t>
      </w:r>
    </w:p>
    <w:p w:rsidR="00A93610" w:rsidRPr="00A93610" w:rsidRDefault="00A93610" w:rsidP="00A93610">
      <w:pPr>
        <w:numPr>
          <w:ilvl w:val="0"/>
          <w:numId w:val="3"/>
        </w:numPr>
        <w:tabs>
          <w:tab w:val="left" w:pos="720"/>
          <w:tab w:val="left" w:pos="2520"/>
          <w:tab w:val="center" w:pos="4320"/>
        </w:tabs>
        <w:overflowPunct w:val="0"/>
        <w:autoSpaceDE w:val="0"/>
        <w:autoSpaceDN w:val="0"/>
        <w:adjustRightInd w:val="0"/>
        <w:textAlignment w:val="baseline"/>
        <w:rPr>
          <w:rFonts w:cs="Arial"/>
        </w:rPr>
      </w:pPr>
      <w:r w:rsidRPr="00A93610">
        <w:rPr>
          <w:rFonts w:cs="Arial"/>
        </w:rPr>
        <w:t>Decision trees;</w:t>
      </w:r>
    </w:p>
    <w:p w:rsidR="00A93610" w:rsidRDefault="00A93610" w:rsidP="00A93610">
      <w:pPr>
        <w:tabs>
          <w:tab w:val="left" w:pos="720"/>
          <w:tab w:val="left" w:pos="2160"/>
          <w:tab w:val="left" w:pos="5760"/>
        </w:tabs>
        <w:overflowPunct w:val="0"/>
        <w:autoSpaceDE w:val="0"/>
        <w:autoSpaceDN w:val="0"/>
        <w:adjustRightInd w:val="0"/>
        <w:textAlignment w:val="baseline"/>
        <w:rPr>
          <w:rFonts w:cs="Arial"/>
        </w:rPr>
      </w:pPr>
    </w:p>
    <w:p w:rsidR="00A93610" w:rsidRDefault="00A93610" w:rsidP="00A93610">
      <w:pPr>
        <w:tabs>
          <w:tab w:val="left" w:pos="720"/>
          <w:tab w:val="left" w:pos="2160"/>
          <w:tab w:val="left" w:pos="5760"/>
        </w:tabs>
        <w:overflowPunct w:val="0"/>
        <w:autoSpaceDE w:val="0"/>
        <w:autoSpaceDN w:val="0"/>
        <w:adjustRightInd w:val="0"/>
        <w:textAlignment w:val="baseline"/>
        <w:rPr>
          <w:rFonts w:cs="Arial"/>
        </w:rPr>
      </w:pPr>
      <w:r>
        <w:rPr>
          <w:rFonts w:cs="Arial"/>
        </w:rPr>
        <w:tab/>
        <w:t xml:space="preserve">Unit </w:t>
      </w:r>
      <w:proofErr w:type="gramStart"/>
      <w:r>
        <w:rPr>
          <w:rFonts w:cs="Arial"/>
        </w:rPr>
        <w:t>2 :</w:t>
      </w:r>
      <w:proofErr w:type="gramEnd"/>
    </w:p>
    <w:p w:rsidR="00E569A0" w:rsidRDefault="00E569A0" w:rsidP="00E569A0">
      <w:pPr>
        <w:tabs>
          <w:tab w:val="left" w:pos="900"/>
          <w:tab w:val="left" w:pos="2160"/>
          <w:tab w:val="left" w:pos="5760"/>
        </w:tabs>
        <w:overflowPunct w:val="0"/>
        <w:autoSpaceDE w:val="0"/>
        <w:autoSpaceDN w:val="0"/>
        <w:adjustRightInd w:val="0"/>
        <w:textAlignment w:val="baseline"/>
        <w:rPr>
          <w:rFonts w:cs="Arial"/>
        </w:rPr>
      </w:pPr>
      <w:r>
        <w:rPr>
          <w:rFonts w:cs="Arial"/>
        </w:rPr>
        <w:tab/>
        <w:t xml:space="preserve">Upon completion of this unit the student will be able </w:t>
      </w:r>
      <w:proofErr w:type="gramStart"/>
      <w:r>
        <w:rPr>
          <w:rFonts w:cs="Arial"/>
        </w:rPr>
        <w:t>to :</w:t>
      </w:r>
      <w:proofErr w:type="gramEnd"/>
    </w:p>
    <w:p w:rsidR="00A93610" w:rsidRPr="00A93610" w:rsidRDefault="00A93610" w:rsidP="00A93610">
      <w:pPr>
        <w:numPr>
          <w:ilvl w:val="0"/>
          <w:numId w:val="2"/>
        </w:numPr>
        <w:tabs>
          <w:tab w:val="left" w:pos="720"/>
          <w:tab w:val="left" w:pos="2160"/>
          <w:tab w:val="left" w:pos="5760"/>
        </w:tabs>
        <w:overflowPunct w:val="0"/>
        <w:autoSpaceDE w:val="0"/>
        <w:autoSpaceDN w:val="0"/>
        <w:adjustRightInd w:val="0"/>
        <w:textAlignment w:val="baseline"/>
        <w:rPr>
          <w:rFonts w:cs="Arial"/>
        </w:rPr>
      </w:pPr>
      <w:r w:rsidRPr="00A93610">
        <w:rPr>
          <w:rFonts w:cs="Arial"/>
        </w:rPr>
        <w:t>List the major categories of organic molecules in the human body.</w:t>
      </w:r>
    </w:p>
    <w:p w:rsidR="00A93610" w:rsidRPr="00A93610" w:rsidRDefault="00A93610" w:rsidP="00A93610">
      <w:pPr>
        <w:numPr>
          <w:ilvl w:val="0"/>
          <w:numId w:val="2"/>
        </w:numPr>
        <w:tabs>
          <w:tab w:val="left" w:pos="720"/>
          <w:tab w:val="left" w:pos="2160"/>
          <w:tab w:val="left" w:pos="5760"/>
        </w:tabs>
        <w:overflowPunct w:val="0"/>
        <w:autoSpaceDE w:val="0"/>
        <w:autoSpaceDN w:val="0"/>
        <w:adjustRightInd w:val="0"/>
        <w:textAlignment w:val="baseline"/>
        <w:rPr>
          <w:rFonts w:cs="Arial"/>
        </w:rPr>
      </w:pPr>
      <w:r w:rsidRPr="00A93610">
        <w:rPr>
          <w:rFonts w:cs="Arial"/>
        </w:rPr>
        <w:t>Identify the monomer units for proteins, carbohydrates and nucleic acids</w:t>
      </w:r>
    </w:p>
    <w:p w:rsidR="00A93610" w:rsidRPr="00A93610" w:rsidRDefault="00A93610" w:rsidP="00A93610">
      <w:pPr>
        <w:numPr>
          <w:ilvl w:val="0"/>
          <w:numId w:val="2"/>
        </w:numPr>
        <w:tabs>
          <w:tab w:val="left" w:pos="720"/>
          <w:tab w:val="left" w:pos="2160"/>
          <w:tab w:val="left" w:pos="5760"/>
        </w:tabs>
        <w:overflowPunct w:val="0"/>
        <w:autoSpaceDE w:val="0"/>
        <w:autoSpaceDN w:val="0"/>
        <w:adjustRightInd w:val="0"/>
        <w:textAlignment w:val="baseline"/>
        <w:rPr>
          <w:rFonts w:cs="Arial"/>
        </w:rPr>
      </w:pPr>
      <w:r w:rsidRPr="00A93610">
        <w:rPr>
          <w:rFonts w:cs="Arial"/>
        </w:rPr>
        <w:t>Define the terms primary, secondary, tertiary and quaternary structure of proteins.</w:t>
      </w:r>
    </w:p>
    <w:p w:rsidR="00A93610" w:rsidRPr="00A93610" w:rsidRDefault="00A93610" w:rsidP="00A93610">
      <w:pPr>
        <w:numPr>
          <w:ilvl w:val="0"/>
          <w:numId w:val="2"/>
        </w:numPr>
        <w:tabs>
          <w:tab w:val="left" w:pos="720"/>
          <w:tab w:val="left" w:pos="2160"/>
          <w:tab w:val="left" w:pos="5760"/>
        </w:tabs>
        <w:overflowPunct w:val="0"/>
        <w:autoSpaceDE w:val="0"/>
        <w:autoSpaceDN w:val="0"/>
        <w:adjustRightInd w:val="0"/>
        <w:textAlignment w:val="baseline"/>
        <w:rPr>
          <w:rFonts w:cs="Arial"/>
        </w:rPr>
      </w:pPr>
      <w:r w:rsidRPr="00A93610">
        <w:rPr>
          <w:rFonts w:cs="Arial"/>
        </w:rPr>
        <w:t>List the three weak forces that determine the three dimensional structure of proteins.</w:t>
      </w:r>
    </w:p>
    <w:p w:rsidR="00A93610" w:rsidRPr="00A93610" w:rsidRDefault="00A93610" w:rsidP="00A93610">
      <w:pPr>
        <w:numPr>
          <w:ilvl w:val="0"/>
          <w:numId w:val="2"/>
        </w:numPr>
        <w:tabs>
          <w:tab w:val="left" w:pos="720"/>
          <w:tab w:val="left" w:pos="2160"/>
          <w:tab w:val="left" w:pos="5760"/>
        </w:tabs>
        <w:overflowPunct w:val="0"/>
        <w:autoSpaceDE w:val="0"/>
        <w:autoSpaceDN w:val="0"/>
        <w:adjustRightInd w:val="0"/>
        <w:textAlignment w:val="baseline"/>
        <w:rPr>
          <w:rFonts w:cs="Arial"/>
        </w:rPr>
      </w:pPr>
      <w:r w:rsidRPr="00A93610">
        <w:rPr>
          <w:rFonts w:cs="Arial"/>
        </w:rPr>
        <w:t>Determine the net change in the charge of a protein due to amino acid substitution.</w:t>
      </w:r>
    </w:p>
    <w:p w:rsidR="00A93610" w:rsidRPr="00A93610" w:rsidRDefault="00A93610" w:rsidP="00A93610">
      <w:pPr>
        <w:numPr>
          <w:ilvl w:val="0"/>
          <w:numId w:val="2"/>
        </w:numPr>
        <w:tabs>
          <w:tab w:val="left" w:pos="720"/>
          <w:tab w:val="left" w:pos="2160"/>
          <w:tab w:val="left" w:pos="5760"/>
        </w:tabs>
        <w:overflowPunct w:val="0"/>
        <w:autoSpaceDE w:val="0"/>
        <w:autoSpaceDN w:val="0"/>
        <w:adjustRightInd w:val="0"/>
        <w:textAlignment w:val="baseline"/>
        <w:rPr>
          <w:rFonts w:cs="Arial"/>
        </w:rPr>
      </w:pPr>
      <w:r w:rsidRPr="00A93610">
        <w:rPr>
          <w:rFonts w:cs="Arial"/>
        </w:rPr>
        <w:t>Describe some of the essential properties of carbohydrates and lipids.</w:t>
      </w:r>
    </w:p>
    <w:p w:rsidR="00A93610" w:rsidRPr="00A93610" w:rsidRDefault="00A93610" w:rsidP="00A93610">
      <w:pPr>
        <w:numPr>
          <w:ilvl w:val="0"/>
          <w:numId w:val="2"/>
        </w:numPr>
        <w:tabs>
          <w:tab w:val="left" w:pos="720"/>
          <w:tab w:val="left" w:pos="2160"/>
          <w:tab w:val="left" w:pos="5760"/>
        </w:tabs>
        <w:overflowPunct w:val="0"/>
        <w:autoSpaceDE w:val="0"/>
        <w:autoSpaceDN w:val="0"/>
        <w:adjustRightInd w:val="0"/>
        <w:textAlignment w:val="baseline"/>
        <w:rPr>
          <w:rFonts w:cs="Arial"/>
        </w:rPr>
      </w:pPr>
      <w:r w:rsidRPr="00A93610">
        <w:rPr>
          <w:rFonts w:cs="Arial"/>
        </w:rPr>
        <w:t>Explain how physical properties of triglycerides are affected as a function of increasing numbers of double bonds.</w:t>
      </w:r>
    </w:p>
    <w:p w:rsidR="00A93610" w:rsidRPr="00A93610" w:rsidRDefault="00A93610" w:rsidP="00A93610">
      <w:pPr>
        <w:numPr>
          <w:ilvl w:val="0"/>
          <w:numId w:val="2"/>
        </w:numPr>
        <w:tabs>
          <w:tab w:val="left" w:pos="720"/>
          <w:tab w:val="left" w:pos="2160"/>
          <w:tab w:val="left" w:pos="5760"/>
        </w:tabs>
        <w:overflowPunct w:val="0"/>
        <w:autoSpaceDE w:val="0"/>
        <w:autoSpaceDN w:val="0"/>
        <w:adjustRightInd w:val="0"/>
        <w:textAlignment w:val="baseline"/>
        <w:rPr>
          <w:rFonts w:cs="Arial"/>
        </w:rPr>
      </w:pPr>
      <w:r w:rsidRPr="00A93610">
        <w:rPr>
          <w:rFonts w:cs="Arial"/>
        </w:rPr>
        <w:t>Describe the double helical structure of DNA.</w:t>
      </w:r>
    </w:p>
    <w:p w:rsidR="00A93610" w:rsidRPr="00A93610" w:rsidRDefault="00A93610" w:rsidP="00A93610">
      <w:pPr>
        <w:numPr>
          <w:ilvl w:val="0"/>
          <w:numId w:val="2"/>
        </w:numPr>
        <w:tabs>
          <w:tab w:val="left" w:pos="720"/>
          <w:tab w:val="left" w:pos="2160"/>
          <w:tab w:val="left" w:pos="5760"/>
        </w:tabs>
        <w:overflowPunct w:val="0"/>
        <w:autoSpaceDE w:val="0"/>
        <w:autoSpaceDN w:val="0"/>
        <w:adjustRightInd w:val="0"/>
        <w:textAlignment w:val="baseline"/>
        <w:rPr>
          <w:rFonts w:cs="Arial"/>
        </w:rPr>
      </w:pPr>
      <w:r w:rsidRPr="00A93610">
        <w:rPr>
          <w:rFonts w:cs="Arial"/>
        </w:rPr>
        <w:t>Describe the structural and functional differences between DNA and RNA.</w:t>
      </w:r>
    </w:p>
    <w:p w:rsidR="00A93610" w:rsidRPr="00A93610" w:rsidRDefault="00A93610" w:rsidP="00A93610">
      <w:pPr>
        <w:numPr>
          <w:ilvl w:val="0"/>
          <w:numId w:val="2"/>
        </w:numPr>
        <w:tabs>
          <w:tab w:val="left" w:pos="720"/>
          <w:tab w:val="left" w:pos="2160"/>
          <w:tab w:val="left" w:pos="5760"/>
        </w:tabs>
        <w:overflowPunct w:val="0"/>
        <w:autoSpaceDE w:val="0"/>
        <w:autoSpaceDN w:val="0"/>
        <w:adjustRightInd w:val="0"/>
        <w:textAlignment w:val="baseline"/>
        <w:rPr>
          <w:rFonts w:cs="Arial"/>
        </w:rPr>
      </w:pPr>
      <w:r w:rsidRPr="00A93610">
        <w:rPr>
          <w:rFonts w:cs="Arial"/>
        </w:rPr>
        <w:t xml:space="preserve">Assess the biological impact of a single base substitution in a </w:t>
      </w:r>
      <w:proofErr w:type="spellStart"/>
      <w:r w:rsidRPr="00A93610">
        <w:rPr>
          <w:rFonts w:cs="Arial"/>
        </w:rPr>
        <w:t>codon</w:t>
      </w:r>
      <w:proofErr w:type="spellEnd"/>
      <w:r w:rsidRPr="00A93610">
        <w:rPr>
          <w:rFonts w:cs="Arial"/>
        </w:rPr>
        <w:t>.</w:t>
      </w:r>
    </w:p>
    <w:p w:rsidR="00A93610" w:rsidRPr="00A93610" w:rsidRDefault="00A93610" w:rsidP="00A93610">
      <w:pPr>
        <w:numPr>
          <w:ilvl w:val="0"/>
          <w:numId w:val="2"/>
        </w:numPr>
        <w:tabs>
          <w:tab w:val="left" w:pos="720"/>
          <w:tab w:val="left" w:pos="2160"/>
          <w:tab w:val="left" w:pos="5760"/>
        </w:tabs>
        <w:overflowPunct w:val="0"/>
        <w:autoSpaceDE w:val="0"/>
        <w:autoSpaceDN w:val="0"/>
        <w:adjustRightInd w:val="0"/>
        <w:textAlignment w:val="baseline"/>
        <w:rPr>
          <w:rFonts w:cs="Arial"/>
        </w:rPr>
      </w:pPr>
      <w:r w:rsidRPr="00A93610">
        <w:rPr>
          <w:rFonts w:cs="Arial"/>
        </w:rPr>
        <w:t>Describe the steps in the replication of DNA.</w:t>
      </w:r>
    </w:p>
    <w:p w:rsidR="00A93610" w:rsidRPr="00A93610" w:rsidRDefault="00A93610" w:rsidP="00A93610">
      <w:pPr>
        <w:numPr>
          <w:ilvl w:val="0"/>
          <w:numId w:val="2"/>
        </w:numPr>
        <w:tabs>
          <w:tab w:val="left" w:pos="720"/>
          <w:tab w:val="left" w:pos="2160"/>
          <w:tab w:val="left" w:pos="5760"/>
        </w:tabs>
        <w:overflowPunct w:val="0"/>
        <w:autoSpaceDE w:val="0"/>
        <w:autoSpaceDN w:val="0"/>
        <w:adjustRightInd w:val="0"/>
        <w:textAlignment w:val="baseline"/>
        <w:rPr>
          <w:rFonts w:cs="Arial"/>
        </w:rPr>
      </w:pPr>
      <w:r w:rsidRPr="00A93610">
        <w:rPr>
          <w:rFonts w:cs="Arial"/>
        </w:rPr>
        <w:t>Describe the key steps in protein synthesis.</w:t>
      </w:r>
    </w:p>
    <w:p w:rsidR="00A93610" w:rsidRPr="00A93610" w:rsidRDefault="00A93610" w:rsidP="00A93610">
      <w:pPr>
        <w:numPr>
          <w:ilvl w:val="0"/>
          <w:numId w:val="2"/>
        </w:numPr>
        <w:tabs>
          <w:tab w:val="left" w:pos="720"/>
          <w:tab w:val="left" w:pos="2160"/>
          <w:tab w:val="left" w:pos="5760"/>
        </w:tabs>
        <w:overflowPunct w:val="0"/>
        <w:autoSpaceDE w:val="0"/>
        <w:autoSpaceDN w:val="0"/>
        <w:adjustRightInd w:val="0"/>
        <w:textAlignment w:val="baseline"/>
        <w:rPr>
          <w:rFonts w:cs="Arial"/>
        </w:rPr>
      </w:pPr>
      <w:r w:rsidRPr="00A93610">
        <w:rPr>
          <w:rFonts w:cs="Arial"/>
        </w:rPr>
        <w:t>List the types of mutations that can affect a physiological outcome.</w:t>
      </w:r>
    </w:p>
    <w:p w:rsidR="004E486B" w:rsidRDefault="00A93610" w:rsidP="00A93610">
      <w:pPr>
        <w:numPr>
          <w:ilvl w:val="0"/>
          <w:numId w:val="2"/>
        </w:numPr>
        <w:tabs>
          <w:tab w:val="left" w:pos="720"/>
          <w:tab w:val="left" w:pos="2160"/>
          <w:tab w:val="left" w:pos="5760"/>
        </w:tabs>
        <w:overflowPunct w:val="0"/>
        <w:autoSpaceDE w:val="0"/>
        <w:autoSpaceDN w:val="0"/>
        <w:adjustRightInd w:val="0"/>
        <w:textAlignment w:val="baseline"/>
        <w:rPr>
          <w:rFonts w:cs="Arial"/>
        </w:rPr>
      </w:pPr>
      <w:r w:rsidRPr="00A93610">
        <w:rPr>
          <w:rFonts w:cs="Arial"/>
        </w:rPr>
        <w:t>Be capable of assessing the physiological impact of a single base substitution.</w:t>
      </w:r>
    </w:p>
    <w:p w:rsidR="004C4739" w:rsidRDefault="004E486B" w:rsidP="004E486B">
      <w:pPr>
        <w:tabs>
          <w:tab w:val="left" w:pos="720"/>
          <w:tab w:val="left" w:pos="2160"/>
          <w:tab w:val="left" w:pos="5760"/>
        </w:tabs>
        <w:overflowPunct w:val="0"/>
        <w:autoSpaceDE w:val="0"/>
        <w:autoSpaceDN w:val="0"/>
        <w:adjustRightInd w:val="0"/>
        <w:ind w:left="568"/>
        <w:textAlignment w:val="baseline"/>
        <w:rPr>
          <w:rFonts w:ascii="Times New Roman" w:hAnsi="Times New Roman"/>
        </w:rPr>
      </w:pPr>
      <w:r>
        <w:rPr>
          <w:rFonts w:cs="Arial"/>
        </w:rPr>
        <w:br w:type="page"/>
      </w:r>
    </w:p>
    <w:p w:rsidR="003139FC" w:rsidRPr="003139FC" w:rsidRDefault="004C4739" w:rsidP="00880643">
      <w:pPr>
        <w:tabs>
          <w:tab w:val="left" w:pos="270"/>
          <w:tab w:val="left" w:pos="720"/>
        </w:tabs>
        <w:rPr>
          <w:rFonts w:cs="Arial"/>
        </w:rPr>
      </w:pPr>
      <w:r>
        <w:rPr>
          <w:rFonts w:ascii="Times New Roman" w:hAnsi="Times New Roman"/>
        </w:rPr>
        <w:lastRenderedPageBreak/>
        <w:tab/>
      </w:r>
      <w:r>
        <w:rPr>
          <w:rFonts w:ascii="Times New Roman" w:hAnsi="Times New Roman"/>
        </w:rPr>
        <w:tab/>
      </w:r>
      <w:r w:rsidR="003139FC" w:rsidRPr="003139FC">
        <w:rPr>
          <w:rFonts w:cs="Arial"/>
        </w:rPr>
        <w:t xml:space="preserve">Unit </w:t>
      </w:r>
      <w:proofErr w:type="gramStart"/>
      <w:r w:rsidR="003139FC" w:rsidRPr="003139FC">
        <w:rPr>
          <w:rFonts w:cs="Arial"/>
        </w:rPr>
        <w:t>3 :</w:t>
      </w:r>
      <w:proofErr w:type="gramEnd"/>
    </w:p>
    <w:p w:rsidR="003139FC" w:rsidRPr="003139FC" w:rsidRDefault="003139FC" w:rsidP="004C4739">
      <w:pPr>
        <w:tabs>
          <w:tab w:val="left" w:pos="990"/>
        </w:tabs>
        <w:rPr>
          <w:rFonts w:cs="Arial"/>
        </w:rPr>
      </w:pPr>
      <w:r w:rsidRPr="003139FC">
        <w:rPr>
          <w:rFonts w:cs="Arial"/>
        </w:rPr>
        <w:tab/>
        <w:t xml:space="preserve">Topics covered in this section include: </w:t>
      </w:r>
    </w:p>
    <w:p w:rsidR="003139FC" w:rsidRPr="003139FC" w:rsidRDefault="003139FC" w:rsidP="003139FC">
      <w:pPr>
        <w:numPr>
          <w:ilvl w:val="0"/>
          <w:numId w:val="4"/>
        </w:numPr>
        <w:tabs>
          <w:tab w:val="left" w:pos="720"/>
        </w:tabs>
        <w:overflowPunct w:val="0"/>
        <w:autoSpaceDE w:val="0"/>
        <w:autoSpaceDN w:val="0"/>
        <w:adjustRightInd w:val="0"/>
        <w:textAlignment w:val="baseline"/>
        <w:rPr>
          <w:rFonts w:cs="Arial"/>
        </w:rPr>
      </w:pPr>
      <w:r w:rsidRPr="003139FC">
        <w:rPr>
          <w:rFonts w:cs="Arial"/>
        </w:rPr>
        <w:t>Cell structure and function in which the basic cell organelles are discussed with particular attention to the plasma membrane.</w:t>
      </w:r>
    </w:p>
    <w:p w:rsidR="003139FC" w:rsidRPr="003139FC" w:rsidRDefault="003139FC" w:rsidP="003139FC">
      <w:pPr>
        <w:numPr>
          <w:ilvl w:val="0"/>
          <w:numId w:val="4"/>
        </w:numPr>
        <w:tabs>
          <w:tab w:val="left" w:pos="720"/>
        </w:tabs>
        <w:overflowPunct w:val="0"/>
        <w:autoSpaceDE w:val="0"/>
        <w:autoSpaceDN w:val="0"/>
        <w:adjustRightInd w:val="0"/>
        <w:textAlignment w:val="baseline"/>
        <w:rPr>
          <w:rFonts w:cs="Arial"/>
        </w:rPr>
      </w:pPr>
      <w:r w:rsidRPr="003139FC">
        <w:rPr>
          <w:rFonts w:cs="Arial"/>
        </w:rPr>
        <w:t xml:space="preserve">The role of membrane proteins in </w:t>
      </w:r>
      <w:r w:rsidR="008854CB" w:rsidRPr="003139FC">
        <w:rPr>
          <w:rFonts w:cs="Arial"/>
        </w:rPr>
        <w:t>the transport</w:t>
      </w:r>
      <w:r w:rsidRPr="003139FC">
        <w:rPr>
          <w:rFonts w:cs="Arial"/>
        </w:rPr>
        <w:t xml:space="preserve"> of molecules in and out of cells as well as receptors for regulation extracellular molecules such as hormones.</w:t>
      </w:r>
    </w:p>
    <w:p w:rsidR="003139FC" w:rsidRPr="003139FC" w:rsidRDefault="003139FC" w:rsidP="003139FC">
      <w:pPr>
        <w:numPr>
          <w:ilvl w:val="0"/>
          <w:numId w:val="4"/>
        </w:numPr>
        <w:tabs>
          <w:tab w:val="left" w:pos="720"/>
        </w:tabs>
        <w:overflowPunct w:val="0"/>
        <w:autoSpaceDE w:val="0"/>
        <w:autoSpaceDN w:val="0"/>
        <w:adjustRightInd w:val="0"/>
        <w:textAlignment w:val="baseline"/>
        <w:rPr>
          <w:rFonts w:cs="Arial"/>
        </w:rPr>
      </w:pPr>
      <w:r w:rsidRPr="003139FC">
        <w:rPr>
          <w:rFonts w:cs="Arial"/>
        </w:rPr>
        <w:t>Cell compartmentalization</w:t>
      </w:r>
    </w:p>
    <w:p w:rsidR="003139FC" w:rsidRPr="003139FC" w:rsidRDefault="003139FC" w:rsidP="003139FC">
      <w:pPr>
        <w:numPr>
          <w:ilvl w:val="0"/>
          <w:numId w:val="4"/>
        </w:numPr>
        <w:tabs>
          <w:tab w:val="left" w:pos="720"/>
        </w:tabs>
        <w:overflowPunct w:val="0"/>
        <w:autoSpaceDE w:val="0"/>
        <w:autoSpaceDN w:val="0"/>
        <w:adjustRightInd w:val="0"/>
        <w:textAlignment w:val="baseline"/>
        <w:rPr>
          <w:rFonts w:cs="Arial"/>
        </w:rPr>
      </w:pPr>
      <w:r w:rsidRPr="003139FC">
        <w:rPr>
          <w:rFonts w:cs="Arial"/>
        </w:rPr>
        <w:t>Organization of cells into organ systems and tissues</w:t>
      </w:r>
    </w:p>
    <w:p w:rsidR="003139FC" w:rsidRPr="003139FC" w:rsidRDefault="003139FC" w:rsidP="003139FC">
      <w:pPr>
        <w:numPr>
          <w:ilvl w:val="0"/>
          <w:numId w:val="4"/>
        </w:numPr>
        <w:tabs>
          <w:tab w:val="left" w:pos="720"/>
        </w:tabs>
        <w:overflowPunct w:val="0"/>
        <w:autoSpaceDE w:val="0"/>
        <w:autoSpaceDN w:val="0"/>
        <w:adjustRightInd w:val="0"/>
        <w:textAlignment w:val="baseline"/>
        <w:rPr>
          <w:rFonts w:cs="Arial"/>
        </w:rPr>
      </w:pPr>
      <w:r w:rsidRPr="003139FC">
        <w:rPr>
          <w:rFonts w:cs="Arial"/>
        </w:rPr>
        <w:t>Cell injury and death</w:t>
      </w:r>
    </w:p>
    <w:p w:rsidR="003139FC" w:rsidRPr="003139FC" w:rsidRDefault="003139FC" w:rsidP="003139FC">
      <w:pPr>
        <w:numPr>
          <w:ilvl w:val="0"/>
          <w:numId w:val="4"/>
        </w:numPr>
        <w:tabs>
          <w:tab w:val="left" w:pos="720"/>
        </w:tabs>
        <w:overflowPunct w:val="0"/>
        <w:autoSpaceDE w:val="0"/>
        <w:autoSpaceDN w:val="0"/>
        <w:adjustRightInd w:val="0"/>
        <w:textAlignment w:val="baseline"/>
        <w:rPr>
          <w:rFonts w:cs="Arial"/>
        </w:rPr>
      </w:pPr>
      <w:r w:rsidRPr="003139FC">
        <w:rPr>
          <w:rFonts w:cs="Arial"/>
        </w:rPr>
        <w:t>Cancer</w:t>
      </w:r>
    </w:p>
    <w:p w:rsidR="00812C55" w:rsidRDefault="00812C55" w:rsidP="00A93610">
      <w:pPr>
        <w:ind w:left="568"/>
        <w:rPr>
          <w:rFonts w:cs="Arial"/>
        </w:rPr>
      </w:pPr>
    </w:p>
    <w:p w:rsidR="00880643" w:rsidRDefault="00880643" w:rsidP="00880643">
      <w:pPr>
        <w:ind w:firstLine="720"/>
        <w:rPr>
          <w:rFonts w:cs="Arial"/>
        </w:rPr>
      </w:pPr>
      <w:r>
        <w:rPr>
          <w:rFonts w:cs="Arial"/>
        </w:rPr>
        <w:t xml:space="preserve">Unit </w:t>
      </w:r>
      <w:proofErr w:type="gramStart"/>
      <w:r>
        <w:rPr>
          <w:rFonts w:cs="Arial"/>
        </w:rPr>
        <w:t>4 :</w:t>
      </w:r>
      <w:proofErr w:type="gramEnd"/>
      <w:r>
        <w:rPr>
          <w:rFonts w:cs="Arial"/>
        </w:rPr>
        <w:t xml:space="preserve"> </w:t>
      </w:r>
    </w:p>
    <w:p w:rsidR="00880643" w:rsidRPr="00880643" w:rsidRDefault="00880643" w:rsidP="004C4739">
      <w:pPr>
        <w:ind w:left="360" w:firstLine="720"/>
        <w:rPr>
          <w:rFonts w:cs="Arial"/>
        </w:rPr>
      </w:pPr>
      <w:r w:rsidRPr="00880643">
        <w:rPr>
          <w:rFonts w:cs="Arial"/>
        </w:rPr>
        <w:t xml:space="preserve">When </w:t>
      </w:r>
      <w:r w:rsidR="00E569A0">
        <w:rPr>
          <w:rFonts w:cs="Arial"/>
        </w:rPr>
        <w:t>the student has</w:t>
      </w:r>
      <w:r w:rsidRPr="00880643">
        <w:rPr>
          <w:rFonts w:cs="Arial"/>
        </w:rPr>
        <w:t xml:space="preserve"> completed this unit </w:t>
      </w:r>
      <w:r w:rsidR="00E569A0">
        <w:rPr>
          <w:rFonts w:cs="Arial"/>
        </w:rPr>
        <w:t xml:space="preserve">they </w:t>
      </w:r>
      <w:r w:rsidRPr="00880643">
        <w:rPr>
          <w:rFonts w:cs="Arial"/>
        </w:rPr>
        <w:t>will be able to do the following:</w:t>
      </w:r>
    </w:p>
    <w:p w:rsidR="00880643" w:rsidRPr="00880643" w:rsidRDefault="00880643" w:rsidP="00690051">
      <w:pPr>
        <w:numPr>
          <w:ilvl w:val="0"/>
          <w:numId w:val="4"/>
        </w:numPr>
        <w:tabs>
          <w:tab w:val="left" w:pos="360"/>
          <w:tab w:val="center" w:pos="4320"/>
        </w:tabs>
        <w:overflowPunct w:val="0"/>
        <w:autoSpaceDE w:val="0"/>
        <w:autoSpaceDN w:val="0"/>
        <w:adjustRightInd w:val="0"/>
        <w:textAlignment w:val="baseline"/>
        <w:rPr>
          <w:rFonts w:cs="Arial"/>
        </w:rPr>
      </w:pPr>
      <w:r w:rsidRPr="00880643">
        <w:rPr>
          <w:rFonts w:cs="Arial"/>
        </w:rPr>
        <w:t>Define the term metabolism.</w:t>
      </w:r>
    </w:p>
    <w:p w:rsidR="00880643" w:rsidRPr="00880643" w:rsidRDefault="00880643" w:rsidP="00690051">
      <w:pPr>
        <w:numPr>
          <w:ilvl w:val="0"/>
          <w:numId w:val="4"/>
        </w:numPr>
        <w:tabs>
          <w:tab w:val="left" w:pos="360"/>
          <w:tab w:val="center" w:pos="4320"/>
        </w:tabs>
        <w:overflowPunct w:val="0"/>
        <w:autoSpaceDE w:val="0"/>
        <w:autoSpaceDN w:val="0"/>
        <w:adjustRightInd w:val="0"/>
        <w:textAlignment w:val="baseline"/>
        <w:rPr>
          <w:rFonts w:cs="Arial"/>
        </w:rPr>
      </w:pPr>
      <w:r w:rsidRPr="00880643">
        <w:rPr>
          <w:rFonts w:cs="Arial"/>
        </w:rPr>
        <w:t>Define what is meant by a catabolic or anabolic process.</w:t>
      </w:r>
    </w:p>
    <w:p w:rsidR="00880643" w:rsidRPr="00880643" w:rsidRDefault="00880643" w:rsidP="00690051">
      <w:pPr>
        <w:numPr>
          <w:ilvl w:val="0"/>
          <w:numId w:val="4"/>
        </w:numPr>
        <w:tabs>
          <w:tab w:val="left" w:pos="360"/>
          <w:tab w:val="center" w:pos="4320"/>
        </w:tabs>
        <w:overflowPunct w:val="0"/>
        <w:autoSpaceDE w:val="0"/>
        <w:autoSpaceDN w:val="0"/>
        <w:adjustRightInd w:val="0"/>
        <w:textAlignment w:val="baseline"/>
        <w:rPr>
          <w:rFonts w:cs="Arial"/>
        </w:rPr>
      </w:pPr>
      <w:r w:rsidRPr="00880643">
        <w:rPr>
          <w:rFonts w:cs="Arial"/>
        </w:rPr>
        <w:t>Explain the biological role of ATP.</w:t>
      </w:r>
    </w:p>
    <w:p w:rsidR="00880643" w:rsidRPr="00880643" w:rsidRDefault="00880643" w:rsidP="00690051">
      <w:pPr>
        <w:numPr>
          <w:ilvl w:val="0"/>
          <w:numId w:val="4"/>
        </w:numPr>
        <w:tabs>
          <w:tab w:val="left" w:pos="360"/>
          <w:tab w:val="center" w:pos="4320"/>
        </w:tabs>
        <w:overflowPunct w:val="0"/>
        <w:autoSpaceDE w:val="0"/>
        <w:autoSpaceDN w:val="0"/>
        <w:adjustRightInd w:val="0"/>
        <w:textAlignment w:val="baseline"/>
        <w:rPr>
          <w:rFonts w:cs="Arial"/>
        </w:rPr>
      </w:pPr>
      <w:r w:rsidRPr="00880643">
        <w:rPr>
          <w:rFonts w:cs="Arial"/>
        </w:rPr>
        <w:t>Demonstrate an understanding of the interaction between pathways by explaining how the end-product of one pathway is the initial substrate for another.</w:t>
      </w:r>
    </w:p>
    <w:p w:rsidR="00880643" w:rsidRPr="00880643" w:rsidRDefault="00880643" w:rsidP="00690051">
      <w:pPr>
        <w:numPr>
          <w:ilvl w:val="0"/>
          <w:numId w:val="4"/>
        </w:numPr>
        <w:tabs>
          <w:tab w:val="left" w:pos="360"/>
          <w:tab w:val="center" w:pos="4320"/>
        </w:tabs>
        <w:overflowPunct w:val="0"/>
        <w:autoSpaceDE w:val="0"/>
        <w:autoSpaceDN w:val="0"/>
        <w:adjustRightInd w:val="0"/>
        <w:textAlignment w:val="baseline"/>
        <w:rPr>
          <w:rFonts w:cs="Arial"/>
        </w:rPr>
      </w:pPr>
      <w:r w:rsidRPr="00880643">
        <w:rPr>
          <w:rFonts w:cs="Arial"/>
        </w:rPr>
        <w:t>Define each of the pathways as to the initial substrate, final product, and its overall function as catabolic or anabolic.</w:t>
      </w:r>
    </w:p>
    <w:p w:rsidR="00880643" w:rsidRDefault="00880643" w:rsidP="00690051">
      <w:pPr>
        <w:numPr>
          <w:ilvl w:val="0"/>
          <w:numId w:val="4"/>
        </w:numPr>
        <w:tabs>
          <w:tab w:val="left" w:pos="360"/>
          <w:tab w:val="center" w:pos="4320"/>
        </w:tabs>
        <w:overflowPunct w:val="0"/>
        <w:autoSpaceDE w:val="0"/>
        <w:autoSpaceDN w:val="0"/>
        <w:adjustRightInd w:val="0"/>
        <w:textAlignment w:val="baseline"/>
        <w:rPr>
          <w:rFonts w:cs="Arial"/>
        </w:rPr>
      </w:pPr>
      <w:r w:rsidRPr="00880643">
        <w:rPr>
          <w:rFonts w:cs="Arial"/>
        </w:rPr>
        <w:t>List the regulatory mechanisms that help regulate metabolism.</w:t>
      </w:r>
    </w:p>
    <w:p w:rsidR="00880643" w:rsidRDefault="00880643" w:rsidP="00880643">
      <w:pPr>
        <w:tabs>
          <w:tab w:val="left" w:pos="360"/>
          <w:tab w:val="center" w:pos="4320"/>
        </w:tabs>
        <w:overflowPunct w:val="0"/>
        <w:autoSpaceDE w:val="0"/>
        <w:autoSpaceDN w:val="0"/>
        <w:adjustRightInd w:val="0"/>
        <w:textAlignment w:val="baseline"/>
        <w:rPr>
          <w:rFonts w:cs="Arial"/>
        </w:rPr>
      </w:pPr>
    </w:p>
    <w:p w:rsidR="00880643" w:rsidRDefault="00880643" w:rsidP="00880643">
      <w:pPr>
        <w:tabs>
          <w:tab w:val="center" w:pos="0"/>
          <w:tab w:val="left" w:pos="720"/>
        </w:tabs>
        <w:overflowPunct w:val="0"/>
        <w:autoSpaceDE w:val="0"/>
        <w:autoSpaceDN w:val="0"/>
        <w:adjustRightInd w:val="0"/>
        <w:textAlignment w:val="baseline"/>
        <w:rPr>
          <w:rFonts w:cs="Arial"/>
        </w:rPr>
      </w:pPr>
      <w:r>
        <w:rPr>
          <w:rFonts w:cs="Arial"/>
        </w:rPr>
        <w:tab/>
        <w:t xml:space="preserve">Unit </w:t>
      </w:r>
      <w:proofErr w:type="gramStart"/>
      <w:r>
        <w:rPr>
          <w:rFonts w:cs="Arial"/>
        </w:rPr>
        <w:t>5 :</w:t>
      </w:r>
      <w:proofErr w:type="gramEnd"/>
      <w:r>
        <w:rPr>
          <w:rFonts w:cs="Arial"/>
        </w:rPr>
        <w:t xml:space="preserve"> </w:t>
      </w:r>
    </w:p>
    <w:p w:rsidR="00880643" w:rsidRPr="00880643" w:rsidRDefault="00880643" w:rsidP="004C4739">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cs="Arial"/>
        </w:rPr>
      </w:pPr>
      <w:r>
        <w:rPr>
          <w:rFonts w:cs="Arial"/>
        </w:rPr>
        <w:tab/>
      </w:r>
      <w:r w:rsidR="004C4739">
        <w:rPr>
          <w:rFonts w:cs="Arial"/>
        </w:rPr>
        <w:tab/>
      </w:r>
      <w:r w:rsidRPr="00880643">
        <w:rPr>
          <w:rFonts w:cs="Arial"/>
        </w:rPr>
        <w:t xml:space="preserve">When </w:t>
      </w:r>
      <w:r w:rsidR="00E569A0">
        <w:rPr>
          <w:rFonts w:cs="Arial"/>
        </w:rPr>
        <w:t>the student has</w:t>
      </w:r>
      <w:r w:rsidRPr="00880643">
        <w:rPr>
          <w:rFonts w:cs="Arial"/>
        </w:rPr>
        <w:t xml:space="preserve"> completed this unit, </w:t>
      </w:r>
      <w:r w:rsidR="00E569A0">
        <w:rPr>
          <w:rFonts w:cs="Arial"/>
        </w:rPr>
        <w:t xml:space="preserve">they </w:t>
      </w:r>
      <w:r w:rsidRPr="00880643">
        <w:rPr>
          <w:rFonts w:cs="Arial"/>
        </w:rPr>
        <w:t>will be able to do the following:</w:t>
      </w:r>
    </w:p>
    <w:p w:rsidR="00880643" w:rsidRPr="00880643" w:rsidRDefault="00880643" w:rsidP="00880643">
      <w:pPr>
        <w:numPr>
          <w:ilvl w:val="0"/>
          <w:numId w:val="5"/>
        </w:numPr>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880643">
        <w:rPr>
          <w:rFonts w:cs="Arial"/>
        </w:rPr>
        <w:t>Identify three categories of enzymes in serum with an example of at least one enzyme in each category.</w:t>
      </w:r>
    </w:p>
    <w:p w:rsidR="00880643" w:rsidRPr="00880643" w:rsidRDefault="00880643" w:rsidP="00880643">
      <w:pPr>
        <w:numPr>
          <w:ilvl w:val="0"/>
          <w:numId w:val="5"/>
        </w:numPr>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880643">
        <w:rPr>
          <w:rFonts w:cs="Arial"/>
        </w:rPr>
        <w:t xml:space="preserve">Explain why intracellular enzymes may be elevated in serum and how this may be useful in the diagnosis of </w:t>
      </w:r>
      <w:r w:rsidRPr="00880643">
        <w:rPr>
          <w:rFonts w:cs="Arial"/>
        </w:rPr>
        <w:tab/>
        <w:t>disease.</w:t>
      </w:r>
    </w:p>
    <w:p w:rsidR="00880643" w:rsidRPr="00880643" w:rsidRDefault="00880643" w:rsidP="00880643">
      <w:pPr>
        <w:numPr>
          <w:ilvl w:val="0"/>
          <w:numId w:val="5"/>
        </w:numPr>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880643">
        <w:rPr>
          <w:rFonts w:cs="Arial"/>
        </w:rPr>
        <w:t xml:space="preserve">Describe at least two properties of CK </w:t>
      </w:r>
      <w:proofErr w:type="spellStart"/>
      <w:r w:rsidRPr="00880643">
        <w:rPr>
          <w:rFonts w:cs="Arial"/>
        </w:rPr>
        <w:t>isoenzymes</w:t>
      </w:r>
      <w:proofErr w:type="spellEnd"/>
      <w:r w:rsidRPr="00880643">
        <w:rPr>
          <w:rFonts w:cs="Arial"/>
        </w:rPr>
        <w:t xml:space="preserve"> that can be used for their i</w:t>
      </w:r>
      <w:r>
        <w:rPr>
          <w:rFonts w:cs="Arial"/>
        </w:rPr>
        <w:t xml:space="preserve">dentification and quantitative </w:t>
      </w:r>
      <w:r w:rsidRPr="00880643">
        <w:rPr>
          <w:rFonts w:cs="Arial"/>
        </w:rPr>
        <w:t>determination.</w:t>
      </w:r>
    </w:p>
    <w:p w:rsidR="00880643" w:rsidRPr="00880643" w:rsidRDefault="00880643" w:rsidP="00880643">
      <w:pPr>
        <w:numPr>
          <w:ilvl w:val="0"/>
          <w:numId w:val="5"/>
        </w:numPr>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880643">
        <w:rPr>
          <w:rFonts w:cs="Arial"/>
        </w:rPr>
        <w:t xml:space="preserve">Name the CK </w:t>
      </w:r>
      <w:proofErr w:type="spellStart"/>
      <w:r w:rsidRPr="00880643">
        <w:rPr>
          <w:rFonts w:cs="Arial"/>
        </w:rPr>
        <w:t>isoenzymes</w:t>
      </w:r>
      <w:proofErr w:type="spellEnd"/>
      <w:r w:rsidRPr="00880643">
        <w:rPr>
          <w:rFonts w:cs="Arial"/>
        </w:rPr>
        <w:t>, at least one tissue that is a major source of each of these, and five clinical conditions in which CK is elevated.</w:t>
      </w:r>
    </w:p>
    <w:p w:rsidR="00880643" w:rsidRPr="00880643" w:rsidRDefault="00880643" w:rsidP="00880643">
      <w:pPr>
        <w:numPr>
          <w:ilvl w:val="0"/>
          <w:numId w:val="5"/>
        </w:numPr>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880643">
        <w:rPr>
          <w:rFonts w:cs="Arial"/>
        </w:rPr>
        <w:t>Explain the pathophysiology of myocardial infarction.</w:t>
      </w:r>
    </w:p>
    <w:p w:rsidR="00880643" w:rsidRPr="00880643" w:rsidRDefault="00880643" w:rsidP="00880643">
      <w:pPr>
        <w:numPr>
          <w:ilvl w:val="0"/>
          <w:numId w:val="5"/>
        </w:numPr>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880643">
        <w:rPr>
          <w:rFonts w:cs="Arial"/>
        </w:rPr>
        <w:t xml:space="preserve">Illustrate diagrammatically the changes </w:t>
      </w:r>
      <w:r>
        <w:rPr>
          <w:rFonts w:cs="Arial"/>
        </w:rPr>
        <w:t>of at least three cardiac marke</w:t>
      </w:r>
      <w:r w:rsidRPr="00880643">
        <w:rPr>
          <w:rFonts w:cs="Arial"/>
        </w:rPr>
        <w:t>r</w:t>
      </w:r>
      <w:r>
        <w:rPr>
          <w:rFonts w:cs="Arial"/>
        </w:rPr>
        <w:t>s</w:t>
      </w:r>
      <w:r w:rsidRPr="00880643">
        <w:rPr>
          <w:rFonts w:cs="Arial"/>
        </w:rPr>
        <w:t xml:space="preserve"> </w:t>
      </w:r>
      <w:r>
        <w:rPr>
          <w:rFonts w:cs="Arial"/>
        </w:rPr>
        <w:t xml:space="preserve">over the time course of a week </w:t>
      </w:r>
      <w:r w:rsidRPr="00880643">
        <w:rPr>
          <w:rFonts w:cs="Arial"/>
        </w:rPr>
        <w:t>following the onset of symptoms of MI.</w:t>
      </w:r>
    </w:p>
    <w:p w:rsidR="00880643" w:rsidRPr="00880643" w:rsidRDefault="00880643" w:rsidP="00880643">
      <w:pPr>
        <w:numPr>
          <w:ilvl w:val="0"/>
          <w:numId w:val="5"/>
        </w:numPr>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880643">
        <w:rPr>
          <w:rFonts w:cs="Arial"/>
        </w:rPr>
        <w:t>Explain the inadequacy of CK-MB as a marker for MI in the first few hours after the onset of MI.</w:t>
      </w:r>
    </w:p>
    <w:p w:rsidR="00880643" w:rsidRPr="00880643" w:rsidRDefault="00880643" w:rsidP="00880643">
      <w:pPr>
        <w:numPr>
          <w:ilvl w:val="0"/>
          <w:numId w:val="5"/>
        </w:numPr>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880643">
        <w:rPr>
          <w:rFonts w:cs="Arial"/>
        </w:rPr>
        <w:t>Interpret clinical enzyme data with respect to the diagnosis of MI.</w:t>
      </w:r>
    </w:p>
    <w:p w:rsidR="00880643" w:rsidRPr="00880643" w:rsidRDefault="00880643" w:rsidP="00880643">
      <w:pPr>
        <w:numPr>
          <w:ilvl w:val="0"/>
          <w:numId w:val="5"/>
        </w:numPr>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880643">
        <w:rPr>
          <w:rFonts w:cs="Arial"/>
        </w:rPr>
        <w:t>List suggested Enzyme Profiles for various organ systems.</w:t>
      </w:r>
    </w:p>
    <w:p w:rsidR="00880643" w:rsidRDefault="00880643" w:rsidP="00880643">
      <w:pPr>
        <w:tabs>
          <w:tab w:val="center" w:pos="0"/>
          <w:tab w:val="left" w:pos="360"/>
        </w:tabs>
        <w:overflowPunct w:val="0"/>
        <w:autoSpaceDE w:val="0"/>
        <w:autoSpaceDN w:val="0"/>
        <w:adjustRightInd w:val="0"/>
        <w:textAlignment w:val="baseline"/>
        <w:rPr>
          <w:rFonts w:cs="Arial"/>
        </w:rPr>
      </w:pPr>
    </w:p>
    <w:p w:rsidR="00D47FBE" w:rsidRDefault="00D47FBE" w:rsidP="00880643">
      <w:pPr>
        <w:tabs>
          <w:tab w:val="center" w:pos="0"/>
          <w:tab w:val="left" w:pos="360"/>
        </w:tabs>
        <w:overflowPunct w:val="0"/>
        <w:autoSpaceDE w:val="0"/>
        <w:autoSpaceDN w:val="0"/>
        <w:adjustRightInd w:val="0"/>
        <w:textAlignment w:val="baseline"/>
        <w:rPr>
          <w:rFonts w:cs="Arial"/>
        </w:rPr>
      </w:pPr>
      <w:r>
        <w:rPr>
          <w:rFonts w:cs="Arial"/>
        </w:rPr>
        <w:tab/>
      </w:r>
      <w:r>
        <w:rPr>
          <w:rFonts w:cs="Arial"/>
        </w:rPr>
        <w:tab/>
        <w:t xml:space="preserve">Unit </w:t>
      </w:r>
      <w:proofErr w:type="gramStart"/>
      <w:r>
        <w:rPr>
          <w:rFonts w:cs="Arial"/>
        </w:rPr>
        <w:t>6 :</w:t>
      </w:r>
      <w:proofErr w:type="gramEnd"/>
    </w:p>
    <w:p w:rsidR="00D47FBE" w:rsidRPr="00D47FBE" w:rsidRDefault="00D47FBE" w:rsidP="00C405AC">
      <w:pPr>
        <w:tabs>
          <w:tab w:val="left" w:pos="1080"/>
          <w:tab w:val="center" w:pos="4860"/>
          <w:tab w:val="left" w:pos="5040"/>
          <w:tab w:val="left" w:pos="5760"/>
          <w:tab w:val="left" w:pos="6480"/>
          <w:tab w:val="left" w:pos="7200"/>
          <w:tab w:val="left" w:pos="7920"/>
          <w:tab w:val="left" w:pos="8640"/>
          <w:tab w:val="left" w:pos="9360"/>
        </w:tabs>
        <w:rPr>
          <w:rFonts w:cs="Arial"/>
        </w:rPr>
      </w:pPr>
      <w:r>
        <w:rPr>
          <w:rFonts w:cs="Arial"/>
        </w:rPr>
        <w:tab/>
      </w:r>
      <w:r w:rsidRPr="00D47FBE">
        <w:rPr>
          <w:rFonts w:cs="Arial"/>
        </w:rPr>
        <w:t>When you have completed this unit, you will be able to do the following:</w:t>
      </w:r>
    </w:p>
    <w:p w:rsidR="00D47FBE" w:rsidRPr="00D47FBE" w:rsidRDefault="00D47FBE" w:rsidP="00C405AC">
      <w:pPr>
        <w:numPr>
          <w:ilvl w:val="0"/>
          <w:numId w:val="6"/>
        </w:numPr>
        <w:tabs>
          <w:tab w:val="left" w:pos="720"/>
          <w:tab w:val="center" w:pos="486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cs="Arial"/>
        </w:rPr>
      </w:pPr>
      <w:r w:rsidRPr="00D47FBE">
        <w:rPr>
          <w:rFonts w:cs="Arial"/>
        </w:rPr>
        <w:t>Identify the major endocrine glands in the body.</w:t>
      </w:r>
    </w:p>
    <w:p w:rsidR="00D47FBE" w:rsidRPr="00D47FBE" w:rsidRDefault="00D47FBE" w:rsidP="00C405AC">
      <w:pPr>
        <w:numPr>
          <w:ilvl w:val="0"/>
          <w:numId w:val="6"/>
        </w:numPr>
        <w:tabs>
          <w:tab w:val="left" w:pos="720"/>
          <w:tab w:val="center" w:pos="486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cs="Arial"/>
        </w:rPr>
      </w:pPr>
      <w:r w:rsidRPr="00D47FBE">
        <w:rPr>
          <w:rFonts w:cs="Arial"/>
        </w:rPr>
        <w:t>Explain how hormone secretion is regulated.</w:t>
      </w:r>
    </w:p>
    <w:p w:rsidR="00D47FBE" w:rsidRPr="00D47FBE" w:rsidRDefault="00D47FBE" w:rsidP="00C405AC">
      <w:pPr>
        <w:numPr>
          <w:ilvl w:val="0"/>
          <w:numId w:val="6"/>
        </w:numPr>
        <w:tabs>
          <w:tab w:val="left" w:pos="720"/>
          <w:tab w:val="center" w:pos="486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cs="Arial"/>
        </w:rPr>
      </w:pPr>
      <w:r w:rsidRPr="00D47FBE">
        <w:rPr>
          <w:rFonts w:cs="Arial"/>
        </w:rPr>
        <w:t>Identify the different type of hormones and their mode of action.</w:t>
      </w:r>
    </w:p>
    <w:p w:rsidR="00D47FBE" w:rsidRPr="00D47FBE" w:rsidRDefault="00D47FBE" w:rsidP="00C405AC">
      <w:pPr>
        <w:numPr>
          <w:ilvl w:val="0"/>
          <w:numId w:val="6"/>
        </w:numPr>
        <w:tabs>
          <w:tab w:val="left" w:pos="720"/>
          <w:tab w:val="center" w:pos="486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cs="Arial"/>
        </w:rPr>
      </w:pPr>
      <w:r w:rsidRPr="00D47FBE">
        <w:rPr>
          <w:rFonts w:cs="Arial"/>
        </w:rPr>
        <w:t>Explain the concept of negative feedback in the hypothalamus-pituitary-endocrine gland axis.</w:t>
      </w:r>
    </w:p>
    <w:p w:rsidR="004E486B" w:rsidRDefault="00D47FBE" w:rsidP="00C405AC">
      <w:pPr>
        <w:numPr>
          <w:ilvl w:val="0"/>
          <w:numId w:val="6"/>
        </w:numPr>
        <w:tabs>
          <w:tab w:val="left" w:pos="720"/>
          <w:tab w:val="center" w:pos="486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cs="Arial"/>
        </w:rPr>
      </w:pPr>
      <w:r w:rsidRPr="00D47FBE">
        <w:rPr>
          <w:rFonts w:cs="Arial"/>
        </w:rPr>
        <w:t>List the metabolic functions that the endocrine system helps to regulate.</w:t>
      </w:r>
    </w:p>
    <w:p w:rsidR="00D47FBE" w:rsidRPr="00D47FBE" w:rsidRDefault="004E486B" w:rsidP="004E486B">
      <w:pPr>
        <w:tabs>
          <w:tab w:val="left" w:pos="720"/>
          <w:tab w:val="center" w:pos="4860"/>
          <w:tab w:val="left" w:pos="5040"/>
          <w:tab w:val="left" w:pos="5760"/>
          <w:tab w:val="left" w:pos="6480"/>
          <w:tab w:val="left" w:pos="7200"/>
          <w:tab w:val="left" w:pos="7920"/>
          <w:tab w:val="left" w:pos="8640"/>
          <w:tab w:val="left" w:pos="9360"/>
        </w:tabs>
        <w:overflowPunct w:val="0"/>
        <w:autoSpaceDE w:val="0"/>
        <w:autoSpaceDN w:val="0"/>
        <w:adjustRightInd w:val="0"/>
        <w:ind w:left="720"/>
        <w:textAlignment w:val="baseline"/>
        <w:rPr>
          <w:rFonts w:cs="Arial"/>
        </w:rPr>
      </w:pPr>
      <w:r>
        <w:rPr>
          <w:rFonts w:cs="Arial"/>
        </w:rPr>
        <w:br w:type="page"/>
      </w:r>
    </w:p>
    <w:p w:rsidR="00D47FBE" w:rsidRPr="00D47FBE" w:rsidRDefault="00D47FBE" w:rsidP="00C405AC">
      <w:pPr>
        <w:numPr>
          <w:ilvl w:val="0"/>
          <w:numId w:val="6"/>
        </w:numPr>
        <w:tabs>
          <w:tab w:val="left" w:pos="720"/>
          <w:tab w:val="center" w:pos="486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cs="Arial"/>
        </w:rPr>
      </w:pPr>
      <w:r w:rsidRPr="00D47FBE">
        <w:rPr>
          <w:rFonts w:cs="Arial"/>
        </w:rPr>
        <w:lastRenderedPageBreak/>
        <w:t>Describe the general characteristics of hormones.</w:t>
      </w:r>
    </w:p>
    <w:p w:rsidR="00D47FBE" w:rsidRPr="00D47FBE" w:rsidRDefault="00D47FBE" w:rsidP="00C405AC">
      <w:pPr>
        <w:numPr>
          <w:ilvl w:val="0"/>
          <w:numId w:val="6"/>
        </w:numPr>
        <w:tabs>
          <w:tab w:val="left" w:pos="720"/>
          <w:tab w:val="center" w:pos="486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cs="Arial"/>
        </w:rPr>
      </w:pPr>
      <w:r w:rsidRPr="00D47FBE">
        <w:rPr>
          <w:rFonts w:cs="Arial"/>
        </w:rPr>
        <w:t>Describe the functions of either the thyroid or adrenal glands.</w:t>
      </w:r>
    </w:p>
    <w:p w:rsidR="00D47FBE" w:rsidRPr="00D47FBE" w:rsidRDefault="00D47FBE" w:rsidP="00C405AC">
      <w:pPr>
        <w:numPr>
          <w:ilvl w:val="0"/>
          <w:numId w:val="6"/>
        </w:numPr>
        <w:tabs>
          <w:tab w:val="left" w:pos="720"/>
          <w:tab w:val="center" w:pos="486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cs="Arial"/>
        </w:rPr>
      </w:pPr>
      <w:r w:rsidRPr="00D47FBE">
        <w:rPr>
          <w:rFonts w:cs="Arial"/>
        </w:rPr>
        <w:t>Identify the hormones produced by the thyroid and adrenal glands.</w:t>
      </w:r>
    </w:p>
    <w:p w:rsidR="00D47FBE" w:rsidRPr="00D47FBE" w:rsidRDefault="00D47FBE" w:rsidP="00C405AC">
      <w:pPr>
        <w:numPr>
          <w:ilvl w:val="0"/>
          <w:numId w:val="6"/>
        </w:numPr>
        <w:tabs>
          <w:tab w:val="left" w:pos="720"/>
          <w:tab w:val="center" w:pos="486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cs="Arial"/>
        </w:rPr>
      </w:pPr>
      <w:r w:rsidRPr="00D47FBE">
        <w:rPr>
          <w:rFonts w:cs="Arial"/>
        </w:rPr>
        <w:t>Describe the signs and symptoms associated with either thyroid or adrenal disease.</w:t>
      </w:r>
    </w:p>
    <w:p w:rsidR="00D47FBE" w:rsidRPr="00D47FBE" w:rsidRDefault="00D47FBE" w:rsidP="00C405AC">
      <w:pPr>
        <w:numPr>
          <w:ilvl w:val="0"/>
          <w:numId w:val="6"/>
        </w:numPr>
        <w:tabs>
          <w:tab w:val="left" w:pos="720"/>
          <w:tab w:val="center" w:pos="486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cs="Arial"/>
        </w:rPr>
      </w:pPr>
      <w:r w:rsidRPr="00D47FBE">
        <w:rPr>
          <w:rFonts w:cs="Arial"/>
        </w:rPr>
        <w:t>List the tests that aid in the diagnosis of hyper and hypothyroid disease.</w:t>
      </w:r>
    </w:p>
    <w:p w:rsidR="00D47FBE" w:rsidRPr="00D47FBE" w:rsidRDefault="00D47FBE" w:rsidP="00C405AC">
      <w:pPr>
        <w:numPr>
          <w:ilvl w:val="0"/>
          <w:numId w:val="6"/>
        </w:numPr>
        <w:tabs>
          <w:tab w:val="left" w:pos="720"/>
          <w:tab w:val="center" w:pos="486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cs="Arial"/>
        </w:rPr>
      </w:pPr>
      <w:r w:rsidRPr="00D47FBE">
        <w:rPr>
          <w:rFonts w:cs="Arial"/>
        </w:rPr>
        <w:t xml:space="preserve">List the tests that aid in the diagnosis of hyper and </w:t>
      </w:r>
      <w:proofErr w:type="spellStart"/>
      <w:r w:rsidRPr="00D47FBE">
        <w:rPr>
          <w:rFonts w:cs="Arial"/>
        </w:rPr>
        <w:t>hypoadrenal</w:t>
      </w:r>
      <w:proofErr w:type="spellEnd"/>
      <w:r w:rsidRPr="00D47FBE">
        <w:rPr>
          <w:rFonts w:cs="Arial"/>
        </w:rPr>
        <w:t xml:space="preserve"> disease.</w:t>
      </w:r>
    </w:p>
    <w:p w:rsidR="00D47FBE" w:rsidRPr="00D47FBE" w:rsidRDefault="00D47FBE" w:rsidP="00C405AC">
      <w:pPr>
        <w:numPr>
          <w:ilvl w:val="0"/>
          <w:numId w:val="6"/>
        </w:numPr>
        <w:tabs>
          <w:tab w:val="left" w:pos="720"/>
          <w:tab w:val="center" w:pos="486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cs="Arial"/>
        </w:rPr>
      </w:pPr>
      <w:r w:rsidRPr="00D47FBE">
        <w:rPr>
          <w:rFonts w:cs="Arial"/>
        </w:rPr>
        <w:t xml:space="preserve">Apply the knowledge to problem solving case test results. </w:t>
      </w:r>
    </w:p>
    <w:p w:rsidR="00D47FBE" w:rsidRDefault="00D47FBE" w:rsidP="00880643">
      <w:pPr>
        <w:tabs>
          <w:tab w:val="center" w:pos="0"/>
          <w:tab w:val="left" w:pos="360"/>
        </w:tabs>
        <w:overflowPunct w:val="0"/>
        <w:autoSpaceDE w:val="0"/>
        <w:autoSpaceDN w:val="0"/>
        <w:adjustRightInd w:val="0"/>
        <w:textAlignment w:val="baseline"/>
        <w:rPr>
          <w:rFonts w:cs="Arial"/>
        </w:rPr>
      </w:pPr>
    </w:p>
    <w:p w:rsidR="002259B1" w:rsidRDefault="002259B1" w:rsidP="00880643">
      <w:pPr>
        <w:tabs>
          <w:tab w:val="center" w:pos="0"/>
          <w:tab w:val="left" w:pos="360"/>
        </w:tabs>
        <w:overflowPunct w:val="0"/>
        <w:autoSpaceDE w:val="0"/>
        <w:autoSpaceDN w:val="0"/>
        <w:adjustRightInd w:val="0"/>
        <w:textAlignment w:val="baseline"/>
        <w:rPr>
          <w:rFonts w:cs="Arial"/>
        </w:rPr>
      </w:pPr>
      <w:r>
        <w:rPr>
          <w:rFonts w:cs="Arial"/>
        </w:rPr>
        <w:tab/>
      </w:r>
      <w:r w:rsidR="00E30B07">
        <w:rPr>
          <w:rFonts w:cs="Arial"/>
        </w:rPr>
        <w:tab/>
      </w:r>
      <w:r>
        <w:rPr>
          <w:rFonts w:cs="Arial"/>
        </w:rPr>
        <w:t xml:space="preserve">Unit </w:t>
      </w:r>
      <w:proofErr w:type="gramStart"/>
      <w:r>
        <w:rPr>
          <w:rFonts w:cs="Arial"/>
        </w:rPr>
        <w:t>7 :</w:t>
      </w:r>
      <w:proofErr w:type="gramEnd"/>
    </w:p>
    <w:p w:rsidR="002259B1" w:rsidRPr="00475E9A" w:rsidRDefault="002259B1" w:rsidP="00E30B07">
      <w:pPr>
        <w:tabs>
          <w:tab w:val="left" w:pos="720"/>
          <w:tab w:val="left" w:pos="1080"/>
          <w:tab w:val="left" w:pos="5760"/>
        </w:tabs>
        <w:rPr>
          <w:rFonts w:cs="Arial"/>
        </w:rPr>
      </w:pPr>
      <w:r>
        <w:rPr>
          <w:rFonts w:cs="Arial"/>
        </w:rPr>
        <w:tab/>
      </w:r>
      <w:r w:rsidR="00E30B07">
        <w:rPr>
          <w:rFonts w:cs="Arial"/>
        </w:rPr>
        <w:tab/>
      </w:r>
      <w:r w:rsidRPr="00475E9A">
        <w:rPr>
          <w:rFonts w:cs="Arial"/>
        </w:rPr>
        <w:t>When you have completed this unit, you should be able to do the following:</w:t>
      </w:r>
    </w:p>
    <w:p w:rsidR="002259B1" w:rsidRPr="00475E9A" w:rsidRDefault="002259B1" w:rsidP="002259B1">
      <w:pPr>
        <w:numPr>
          <w:ilvl w:val="0"/>
          <w:numId w:val="7"/>
        </w:numPr>
        <w:tabs>
          <w:tab w:val="left" w:pos="540"/>
          <w:tab w:val="left" w:pos="1530"/>
          <w:tab w:val="left" w:pos="2880"/>
          <w:tab w:val="left" w:pos="5760"/>
        </w:tabs>
        <w:rPr>
          <w:rFonts w:cs="Arial"/>
        </w:rPr>
      </w:pPr>
      <w:r w:rsidRPr="00475E9A">
        <w:rPr>
          <w:rFonts w:cs="Arial"/>
        </w:rPr>
        <w:t>Summarize diagrammatically the metabolic pathways affecting carbohydrate metabolism</w:t>
      </w:r>
    </w:p>
    <w:p w:rsidR="002259B1" w:rsidRPr="00475E9A" w:rsidRDefault="002259B1" w:rsidP="002259B1">
      <w:pPr>
        <w:numPr>
          <w:ilvl w:val="0"/>
          <w:numId w:val="7"/>
        </w:numPr>
        <w:tabs>
          <w:tab w:val="left" w:pos="540"/>
          <w:tab w:val="left" w:pos="1530"/>
          <w:tab w:val="left" w:pos="2880"/>
          <w:tab w:val="left" w:pos="5760"/>
        </w:tabs>
        <w:rPr>
          <w:rFonts w:cs="Arial"/>
        </w:rPr>
      </w:pPr>
      <w:r w:rsidRPr="00475E9A">
        <w:rPr>
          <w:rFonts w:cs="Arial"/>
        </w:rPr>
        <w:t>Outline the metabolic response of  carbohydrate, lipid and protein metabolism to the following clinical situations:</w:t>
      </w:r>
    </w:p>
    <w:p w:rsidR="002259B1" w:rsidRPr="00475E9A" w:rsidRDefault="002259B1" w:rsidP="002259B1">
      <w:pPr>
        <w:numPr>
          <w:ilvl w:val="1"/>
          <w:numId w:val="7"/>
        </w:numPr>
        <w:tabs>
          <w:tab w:val="left" w:pos="540"/>
          <w:tab w:val="left" w:pos="1276"/>
          <w:tab w:val="left" w:pos="1530"/>
          <w:tab w:val="left" w:pos="2880"/>
          <w:tab w:val="left" w:pos="5760"/>
        </w:tabs>
        <w:overflowPunct w:val="0"/>
        <w:autoSpaceDE w:val="0"/>
        <w:autoSpaceDN w:val="0"/>
        <w:adjustRightInd w:val="0"/>
        <w:jc w:val="both"/>
        <w:textAlignment w:val="baseline"/>
        <w:rPr>
          <w:rFonts w:cs="Arial"/>
        </w:rPr>
      </w:pPr>
      <w:r w:rsidRPr="00475E9A">
        <w:rPr>
          <w:rFonts w:cs="Arial"/>
        </w:rPr>
        <w:t>Well-fed state</w:t>
      </w:r>
    </w:p>
    <w:p w:rsidR="002259B1" w:rsidRPr="00475E9A" w:rsidRDefault="002259B1" w:rsidP="002259B1">
      <w:pPr>
        <w:numPr>
          <w:ilvl w:val="1"/>
          <w:numId w:val="7"/>
        </w:numPr>
        <w:tabs>
          <w:tab w:val="left" w:pos="540"/>
          <w:tab w:val="left" w:pos="1276"/>
          <w:tab w:val="left" w:pos="1530"/>
          <w:tab w:val="left" w:pos="2880"/>
          <w:tab w:val="left" w:pos="5760"/>
        </w:tabs>
        <w:overflowPunct w:val="0"/>
        <w:autoSpaceDE w:val="0"/>
        <w:autoSpaceDN w:val="0"/>
        <w:adjustRightInd w:val="0"/>
        <w:jc w:val="both"/>
        <w:textAlignment w:val="baseline"/>
        <w:rPr>
          <w:rFonts w:cs="Arial"/>
        </w:rPr>
      </w:pPr>
      <w:r w:rsidRPr="00475E9A">
        <w:rPr>
          <w:rFonts w:cs="Arial"/>
        </w:rPr>
        <w:t>Fasting state between meals</w:t>
      </w:r>
    </w:p>
    <w:p w:rsidR="002259B1" w:rsidRPr="00475E9A" w:rsidRDefault="002259B1" w:rsidP="002259B1">
      <w:pPr>
        <w:numPr>
          <w:ilvl w:val="1"/>
          <w:numId w:val="7"/>
        </w:numPr>
        <w:tabs>
          <w:tab w:val="left" w:pos="540"/>
          <w:tab w:val="left" w:pos="1276"/>
          <w:tab w:val="left" w:pos="1530"/>
          <w:tab w:val="left" w:pos="2880"/>
          <w:tab w:val="left" w:pos="5760"/>
        </w:tabs>
        <w:overflowPunct w:val="0"/>
        <w:autoSpaceDE w:val="0"/>
        <w:autoSpaceDN w:val="0"/>
        <w:adjustRightInd w:val="0"/>
        <w:jc w:val="both"/>
        <w:textAlignment w:val="baseline"/>
        <w:rPr>
          <w:rFonts w:cs="Arial"/>
        </w:rPr>
      </w:pPr>
      <w:r w:rsidRPr="00475E9A">
        <w:rPr>
          <w:rFonts w:cs="Arial"/>
        </w:rPr>
        <w:t>Starvation.</w:t>
      </w:r>
    </w:p>
    <w:p w:rsidR="002259B1" w:rsidRPr="00475E9A" w:rsidRDefault="002259B1" w:rsidP="002259B1">
      <w:pPr>
        <w:numPr>
          <w:ilvl w:val="0"/>
          <w:numId w:val="7"/>
        </w:numPr>
        <w:tabs>
          <w:tab w:val="left" w:pos="540"/>
          <w:tab w:val="left" w:pos="1530"/>
          <w:tab w:val="left" w:pos="2880"/>
          <w:tab w:val="left" w:pos="5760"/>
        </w:tabs>
        <w:rPr>
          <w:rFonts w:cs="Arial"/>
        </w:rPr>
      </w:pPr>
      <w:r w:rsidRPr="00475E9A">
        <w:rPr>
          <w:rFonts w:cs="Arial"/>
        </w:rPr>
        <w:t>Specify the hormones that regulate glucose metabolism, their sites of origin, and their actions on metabolic pathways.</w:t>
      </w:r>
    </w:p>
    <w:p w:rsidR="002259B1" w:rsidRPr="00475E9A" w:rsidRDefault="002259B1" w:rsidP="002259B1">
      <w:pPr>
        <w:numPr>
          <w:ilvl w:val="0"/>
          <w:numId w:val="7"/>
        </w:numPr>
        <w:tabs>
          <w:tab w:val="left" w:pos="540"/>
          <w:tab w:val="left" w:pos="1530"/>
          <w:tab w:val="left" w:pos="2880"/>
          <w:tab w:val="left" w:pos="5760"/>
        </w:tabs>
        <w:rPr>
          <w:rFonts w:cs="Arial"/>
        </w:rPr>
      </w:pPr>
      <w:r w:rsidRPr="00475E9A">
        <w:rPr>
          <w:rFonts w:cs="Arial"/>
        </w:rPr>
        <w:t>Describe the classifications of diabetes mellitus.</w:t>
      </w:r>
    </w:p>
    <w:p w:rsidR="002259B1" w:rsidRPr="00475E9A" w:rsidRDefault="002259B1" w:rsidP="002259B1">
      <w:pPr>
        <w:numPr>
          <w:ilvl w:val="0"/>
          <w:numId w:val="7"/>
        </w:numPr>
        <w:tabs>
          <w:tab w:val="left" w:pos="540"/>
          <w:tab w:val="left" w:pos="1530"/>
          <w:tab w:val="left" w:pos="2880"/>
          <w:tab w:val="left" w:pos="5760"/>
        </w:tabs>
        <w:rPr>
          <w:rFonts w:cs="Arial"/>
        </w:rPr>
      </w:pPr>
      <w:r w:rsidRPr="00475E9A">
        <w:rPr>
          <w:rFonts w:cs="Arial"/>
        </w:rPr>
        <w:t>List the laboratory tests that are useful in determining the status of glucose metabolism.</w:t>
      </w:r>
    </w:p>
    <w:p w:rsidR="002259B1" w:rsidRPr="00475E9A" w:rsidRDefault="002259B1" w:rsidP="002259B1">
      <w:pPr>
        <w:numPr>
          <w:ilvl w:val="0"/>
          <w:numId w:val="7"/>
        </w:numPr>
        <w:tabs>
          <w:tab w:val="left" w:pos="540"/>
          <w:tab w:val="left" w:pos="1530"/>
          <w:tab w:val="left" w:pos="2880"/>
          <w:tab w:val="left" w:pos="5760"/>
        </w:tabs>
        <w:rPr>
          <w:rFonts w:cs="Arial"/>
        </w:rPr>
      </w:pPr>
      <w:r w:rsidRPr="00475E9A">
        <w:rPr>
          <w:rFonts w:cs="Arial"/>
        </w:rPr>
        <w:t>Specify the criteria required for establishing the diagnosis of diabetes mellitus.</w:t>
      </w:r>
      <w:r w:rsidRPr="00475E9A">
        <w:rPr>
          <w:rFonts w:cs="Arial"/>
        </w:rPr>
        <w:tab/>
      </w:r>
    </w:p>
    <w:p w:rsidR="002259B1" w:rsidRPr="00475E9A" w:rsidRDefault="002259B1" w:rsidP="002259B1">
      <w:pPr>
        <w:numPr>
          <w:ilvl w:val="0"/>
          <w:numId w:val="7"/>
        </w:numPr>
        <w:tabs>
          <w:tab w:val="left" w:pos="540"/>
          <w:tab w:val="left" w:pos="1530"/>
          <w:tab w:val="left" w:pos="2880"/>
          <w:tab w:val="left" w:pos="5760"/>
        </w:tabs>
        <w:rPr>
          <w:rFonts w:cs="Arial"/>
        </w:rPr>
      </w:pPr>
      <w:r w:rsidRPr="00475E9A">
        <w:rPr>
          <w:rFonts w:cs="Arial"/>
        </w:rPr>
        <w:t>Explain the laboratory tests most suited to monitor diabetic therapy in the known diabetic.</w:t>
      </w:r>
    </w:p>
    <w:p w:rsidR="002259B1" w:rsidRPr="00475E9A" w:rsidRDefault="002259B1" w:rsidP="002259B1">
      <w:pPr>
        <w:numPr>
          <w:ilvl w:val="0"/>
          <w:numId w:val="7"/>
        </w:numPr>
        <w:tabs>
          <w:tab w:val="left" w:pos="540"/>
          <w:tab w:val="left" w:pos="1530"/>
          <w:tab w:val="left" w:pos="2880"/>
          <w:tab w:val="left" w:pos="5760"/>
        </w:tabs>
        <w:rPr>
          <w:rFonts w:cs="Arial"/>
        </w:rPr>
      </w:pPr>
      <w:r w:rsidRPr="00475E9A">
        <w:rPr>
          <w:rFonts w:cs="Arial"/>
        </w:rPr>
        <w:t xml:space="preserve">Explain the pathophysiology of diabetic </w:t>
      </w:r>
      <w:proofErr w:type="spellStart"/>
      <w:r w:rsidRPr="00475E9A">
        <w:rPr>
          <w:rFonts w:cs="Arial"/>
        </w:rPr>
        <w:t>nonketonic</w:t>
      </w:r>
      <w:proofErr w:type="spellEnd"/>
      <w:r w:rsidRPr="00475E9A">
        <w:rPr>
          <w:rFonts w:cs="Arial"/>
        </w:rPr>
        <w:t xml:space="preserve"> </w:t>
      </w:r>
      <w:proofErr w:type="spellStart"/>
      <w:r w:rsidRPr="00475E9A">
        <w:rPr>
          <w:rFonts w:cs="Arial"/>
        </w:rPr>
        <w:t>hyperglycemic</w:t>
      </w:r>
      <w:proofErr w:type="spellEnd"/>
      <w:r w:rsidRPr="00475E9A">
        <w:rPr>
          <w:rFonts w:cs="Arial"/>
        </w:rPr>
        <w:t xml:space="preserve"> coma, diabetes Type 1 or insulin-dependent diabetes mellitus (</w:t>
      </w:r>
      <w:proofErr w:type="spellStart"/>
      <w:r w:rsidRPr="00475E9A">
        <w:rPr>
          <w:rFonts w:cs="Arial"/>
        </w:rPr>
        <w:t>IDDM</w:t>
      </w:r>
      <w:proofErr w:type="spellEnd"/>
      <w:r w:rsidRPr="00475E9A">
        <w:rPr>
          <w:rFonts w:cs="Arial"/>
        </w:rPr>
        <w:t>), diabetes Type 2 or non-insulin-dependent diabetes mellitus (</w:t>
      </w:r>
      <w:proofErr w:type="spellStart"/>
      <w:r w:rsidRPr="00475E9A">
        <w:rPr>
          <w:rFonts w:cs="Arial"/>
        </w:rPr>
        <w:t>NIDDM</w:t>
      </w:r>
      <w:proofErr w:type="spellEnd"/>
      <w:r w:rsidRPr="00475E9A">
        <w:rPr>
          <w:rFonts w:cs="Arial"/>
        </w:rPr>
        <w:t xml:space="preserve">), diabetic </w:t>
      </w:r>
      <w:proofErr w:type="spellStart"/>
      <w:r w:rsidRPr="00475E9A">
        <w:rPr>
          <w:rFonts w:cs="Arial"/>
        </w:rPr>
        <w:t>ketoacidosis</w:t>
      </w:r>
      <w:proofErr w:type="spellEnd"/>
      <w:r w:rsidRPr="00475E9A">
        <w:rPr>
          <w:rFonts w:cs="Arial"/>
        </w:rPr>
        <w:t xml:space="preserve"> and </w:t>
      </w:r>
      <w:proofErr w:type="spellStart"/>
      <w:r w:rsidRPr="00475E9A">
        <w:rPr>
          <w:rFonts w:cs="Arial"/>
        </w:rPr>
        <w:t>galactosemia</w:t>
      </w:r>
      <w:proofErr w:type="spellEnd"/>
      <w:r w:rsidRPr="00475E9A">
        <w:rPr>
          <w:rFonts w:cs="Arial"/>
        </w:rPr>
        <w:t>.</w:t>
      </w:r>
    </w:p>
    <w:p w:rsidR="002259B1" w:rsidRPr="00475E9A" w:rsidRDefault="002259B1" w:rsidP="002259B1">
      <w:pPr>
        <w:tabs>
          <w:tab w:val="left" w:pos="540"/>
          <w:tab w:val="left" w:pos="1530"/>
          <w:tab w:val="left" w:pos="2880"/>
          <w:tab w:val="left" w:pos="5760"/>
        </w:tabs>
        <w:rPr>
          <w:rFonts w:cs="Arial"/>
        </w:rPr>
      </w:pPr>
      <w:r w:rsidRPr="00475E9A">
        <w:rPr>
          <w:rFonts w:cs="Arial"/>
        </w:rPr>
        <w:tab/>
      </w:r>
      <w:r w:rsidRPr="00475E9A">
        <w:rPr>
          <w:rFonts w:cs="Arial"/>
        </w:rPr>
        <w:tab/>
        <w:t xml:space="preserve">a) List the signs and symptoms of </w:t>
      </w:r>
      <w:proofErr w:type="spellStart"/>
      <w:r w:rsidRPr="00475E9A">
        <w:rPr>
          <w:rFonts w:cs="Arial"/>
        </w:rPr>
        <w:t>hypoglycemia</w:t>
      </w:r>
      <w:proofErr w:type="spellEnd"/>
      <w:r w:rsidRPr="00475E9A">
        <w:rPr>
          <w:rFonts w:cs="Arial"/>
        </w:rPr>
        <w:t xml:space="preserve"> and </w:t>
      </w:r>
      <w:proofErr w:type="spellStart"/>
      <w:r w:rsidRPr="00475E9A">
        <w:rPr>
          <w:rFonts w:cs="Arial"/>
        </w:rPr>
        <w:t>hyperglycemia</w:t>
      </w:r>
      <w:proofErr w:type="spellEnd"/>
      <w:r w:rsidRPr="00475E9A">
        <w:rPr>
          <w:rFonts w:cs="Arial"/>
        </w:rPr>
        <w:t>.</w:t>
      </w:r>
    </w:p>
    <w:p w:rsidR="002259B1" w:rsidRPr="00475E9A" w:rsidRDefault="002259B1" w:rsidP="00B96D97">
      <w:pPr>
        <w:tabs>
          <w:tab w:val="left" w:pos="540"/>
          <w:tab w:val="left" w:pos="1530"/>
          <w:tab w:val="left" w:pos="2880"/>
          <w:tab w:val="left" w:pos="5760"/>
        </w:tabs>
        <w:rPr>
          <w:rFonts w:cs="Arial"/>
        </w:rPr>
      </w:pPr>
      <w:r w:rsidRPr="00475E9A">
        <w:rPr>
          <w:rFonts w:cs="Arial"/>
        </w:rPr>
        <w:tab/>
      </w:r>
      <w:r w:rsidRPr="00475E9A">
        <w:rPr>
          <w:rFonts w:cs="Arial"/>
        </w:rPr>
        <w:tab/>
        <w:t xml:space="preserve">b) Provide a differential diagnosis (list of conditions) for </w:t>
      </w:r>
      <w:proofErr w:type="spellStart"/>
      <w:r w:rsidRPr="00475E9A">
        <w:rPr>
          <w:rFonts w:cs="Arial"/>
        </w:rPr>
        <w:t>hypogl</w:t>
      </w:r>
      <w:r w:rsidR="00B96D97" w:rsidRPr="00475E9A">
        <w:rPr>
          <w:rFonts w:cs="Arial"/>
        </w:rPr>
        <w:t>y</w:t>
      </w:r>
      <w:r w:rsidRPr="00475E9A">
        <w:rPr>
          <w:rFonts w:cs="Arial"/>
        </w:rPr>
        <w:t>cemia</w:t>
      </w:r>
      <w:proofErr w:type="spellEnd"/>
      <w:r w:rsidRPr="00475E9A">
        <w:rPr>
          <w:rFonts w:cs="Arial"/>
        </w:rPr>
        <w:t xml:space="preserve"> and</w:t>
      </w:r>
      <w:r w:rsidR="00B96D97" w:rsidRPr="00475E9A">
        <w:rPr>
          <w:rFonts w:cs="Arial"/>
        </w:rPr>
        <w:tab/>
      </w:r>
      <w:r w:rsidR="00B96D97" w:rsidRPr="00475E9A">
        <w:rPr>
          <w:rFonts w:cs="Arial"/>
        </w:rPr>
        <w:tab/>
      </w:r>
      <w:r w:rsidR="00B96D97" w:rsidRPr="00475E9A">
        <w:rPr>
          <w:rFonts w:cs="Arial"/>
        </w:rPr>
        <w:tab/>
      </w:r>
      <w:proofErr w:type="spellStart"/>
      <w:r w:rsidR="00B96D97" w:rsidRPr="00475E9A">
        <w:rPr>
          <w:rFonts w:cs="Arial"/>
        </w:rPr>
        <w:t>h</w:t>
      </w:r>
      <w:r w:rsidRPr="00475E9A">
        <w:rPr>
          <w:rFonts w:cs="Arial"/>
        </w:rPr>
        <w:t>yperglycemia</w:t>
      </w:r>
      <w:proofErr w:type="spellEnd"/>
      <w:r w:rsidRPr="00475E9A">
        <w:rPr>
          <w:rFonts w:cs="Arial"/>
        </w:rPr>
        <w:t xml:space="preserve">. </w:t>
      </w:r>
    </w:p>
    <w:p w:rsidR="002259B1" w:rsidRPr="00475E9A" w:rsidRDefault="002259B1" w:rsidP="002259B1">
      <w:pPr>
        <w:numPr>
          <w:ilvl w:val="0"/>
          <w:numId w:val="7"/>
        </w:numPr>
        <w:tabs>
          <w:tab w:val="left" w:pos="540"/>
          <w:tab w:val="left" w:pos="1530"/>
          <w:tab w:val="left" w:pos="2880"/>
          <w:tab w:val="left" w:pos="5760"/>
        </w:tabs>
        <w:rPr>
          <w:rFonts w:cs="Arial"/>
        </w:rPr>
      </w:pPr>
      <w:r w:rsidRPr="00475E9A">
        <w:rPr>
          <w:rFonts w:cs="Arial"/>
        </w:rPr>
        <w:t>Describe the most common clinical signs and symptoms associated with glycogen storage diseases.</w:t>
      </w:r>
    </w:p>
    <w:p w:rsidR="002259B1" w:rsidRPr="00475E9A" w:rsidRDefault="002259B1" w:rsidP="002259B1">
      <w:pPr>
        <w:numPr>
          <w:ilvl w:val="0"/>
          <w:numId w:val="7"/>
        </w:numPr>
        <w:tabs>
          <w:tab w:val="left" w:pos="540"/>
          <w:tab w:val="left" w:pos="1530"/>
          <w:tab w:val="left" w:pos="2880"/>
          <w:tab w:val="left" w:pos="5760"/>
        </w:tabs>
        <w:rPr>
          <w:rFonts w:cs="Arial"/>
        </w:rPr>
      </w:pPr>
      <w:r w:rsidRPr="00475E9A">
        <w:rPr>
          <w:rFonts w:cs="Arial"/>
        </w:rPr>
        <w:t>Describe the enzyme defect and the clinical consequences of at least two glycogen storage diseases.</w:t>
      </w:r>
    </w:p>
    <w:p w:rsidR="002259B1" w:rsidRPr="00475E9A" w:rsidRDefault="002259B1" w:rsidP="002259B1">
      <w:pPr>
        <w:numPr>
          <w:ilvl w:val="0"/>
          <w:numId w:val="7"/>
        </w:numPr>
        <w:tabs>
          <w:tab w:val="left" w:pos="540"/>
          <w:tab w:val="left" w:pos="1530"/>
          <w:tab w:val="left" w:pos="2880"/>
          <w:tab w:val="left" w:pos="5760"/>
        </w:tabs>
        <w:rPr>
          <w:rFonts w:cs="Arial"/>
        </w:rPr>
      </w:pPr>
      <w:r w:rsidRPr="00475E9A">
        <w:rPr>
          <w:rFonts w:cs="Arial"/>
        </w:rPr>
        <w:t xml:space="preserve">Outline the three forms of </w:t>
      </w:r>
      <w:proofErr w:type="spellStart"/>
      <w:r w:rsidRPr="00475E9A">
        <w:rPr>
          <w:rFonts w:cs="Arial"/>
        </w:rPr>
        <w:t>galactosemia</w:t>
      </w:r>
      <w:proofErr w:type="spellEnd"/>
      <w:r w:rsidRPr="00475E9A">
        <w:rPr>
          <w:rFonts w:cs="Arial"/>
        </w:rPr>
        <w:t>.</w:t>
      </w:r>
    </w:p>
    <w:p w:rsidR="002259B1" w:rsidRPr="00475E9A" w:rsidRDefault="002259B1" w:rsidP="002259B1">
      <w:pPr>
        <w:numPr>
          <w:ilvl w:val="0"/>
          <w:numId w:val="7"/>
        </w:numPr>
        <w:tabs>
          <w:tab w:val="left" w:pos="540"/>
          <w:tab w:val="left" w:pos="1530"/>
          <w:tab w:val="left" w:pos="2880"/>
          <w:tab w:val="left" w:pos="5760"/>
        </w:tabs>
        <w:rPr>
          <w:rFonts w:cs="Arial"/>
        </w:rPr>
      </w:pPr>
      <w:r w:rsidRPr="00475E9A">
        <w:rPr>
          <w:rFonts w:cs="Arial"/>
        </w:rPr>
        <w:t>Discuss lactose intolerance in the infant.</w:t>
      </w:r>
    </w:p>
    <w:p w:rsidR="002259B1" w:rsidRPr="00475E9A" w:rsidRDefault="002259B1" w:rsidP="002259B1">
      <w:pPr>
        <w:numPr>
          <w:ilvl w:val="0"/>
          <w:numId w:val="7"/>
        </w:numPr>
        <w:tabs>
          <w:tab w:val="left" w:pos="540"/>
          <w:tab w:val="left" w:pos="1530"/>
          <w:tab w:val="left" w:pos="2880"/>
          <w:tab w:val="left" w:pos="5760"/>
        </w:tabs>
        <w:rPr>
          <w:rFonts w:cs="Arial"/>
        </w:rPr>
      </w:pPr>
      <w:r w:rsidRPr="00475E9A">
        <w:rPr>
          <w:rFonts w:cs="Arial"/>
        </w:rPr>
        <w:t>Describe the three enzyme defects contributing to fructose intolerance.</w:t>
      </w:r>
    </w:p>
    <w:p w:rsidR="002259B1" w:rsidRDefault="002259B1" w:rsidP="00880643">
      <w:pPr>
        <w:tabs>
          <w:tab w:val="center" w:pos="0"/>
          <w:tab w:val="left" w:pos="360"/>
        </w:tabs>
        <w:overflowPunct w:val="0"/>
        <w:autoSpaceDE w:val="0"/>
        <w:autoSpaceDN w:val="0"/>
        <w:adjustRightInd w:val="0"/>
        <w:textAlignment w:val="baseline"/>
        <w:rPr>
          <w:rFonts w:cs="Arial"/>
        </w:rPr>
      </w:pPr>
    </w:p>
    <w:p w:rsidR="00D47FBE" w:rsidRDefault="00475E9A" w:rsidP="00880643">
      <w:pPr>
        <w:tabs>
          <w:tab w:val="center" w:pos="0"/>
          <w:tab w:val="left" w:pos="360"/>
        </w:tabs>
        <w:overflowPunct w:val="0"/>
        <w:autoSpaceDE w:val="0"/>
        <w:autoSpaceDN w:val="0"/>
        <w:adjustRightInd w:val="0"/>
        <w:textAlignment w:val="baseline"/>
        <w:rPr>
          <w:rFonts w:cs="Arial"/>
        </w:rPr>
      </w:pPr>
      <w:r>
        <w:rPr>
          <w:rFonts w:cs="Arial"/>
        </w:rPr>
        <w:tab/>
      </w:r>
      <w:r w:rsidR="00E30B07">
        <w:rPr>
          <w:rFonts w:cs="Arial"/>
        </w:rPr>
        <w:tab/>
      </w:r>
      <w:r>
        <w:rPr>
          <w:rFonts w:cs="Arial"/>
        </w:rPr>
        <w:t xml:space="preserve">Unit </w:t>
      </w:r>
      <w:proofErr w:type="gramStart"/>
      <w:r>
        <w:rPr>
          <w:rFonts w:cs="Arial"/>
        </w:rPr>
        <w:t>8 :</w:t>
      </w:r>
      <w:proofErr w:type="gramEnd"/>
      <w:r>
        <w:rPr>
          <w:rFonts w:cs="Arial"/>
        </w:rPr>
        <w:t xml:space="preserve"> </w:t>
      </w:r>
    </w:p>
    <w:p w:rsidR="00475E9A" w:rsidRPr="00475E9A" w:rsidRDefault="00475E9A" w:rsidP="00690051">
      <w:pPr>
        <w:numPr>
          <w:ilvl w:val="0"/>
          <w:numId w:val="8"/>
        </w:numPr>
        <w:tabs>
          <w:tab w:val="clear" w:pos="720"/>
          <w:tab w:val="center" w:pos="0"/>
          <w:tab w:val="left" w:pos="540"/>
          <w:tab w:val="num" w:pos="1440"/>
        </w:tabs>
        <w:ind w:left="1440"/>
        <w:rPr>
          <w:rFonts w:cs="Arial"/>
        </w:rPr>
      </w:pPr>
      <w:r w:rsidRPr="00475E9A">
        <w:rPr>
          <w:rFonts w:cs="Arial"/>
        </w:rPr>
        <w:t>Name the principal food components within the average diet.</w:t>
      </w:r>
    </w:p>
    <w:p w:rsidR="00475E9A" w:rsidRPr="00475E9A" w:rsidRDefault="00475E9A" w:rsidP="00690051">
      <w:pPr>
        <w:numPr>
          <w:ilvl w:val="0"/>
          <w:numId w:val="8"/>
        </w:numPr>
        <w:tabs>
          <w:tab w:val="clear" w:pos="720"/>
          <w:tab w:val="left" w:pos="540"/>
          <w:tab w:val="num" w:pos="1440"/>
          <w:tab w:val="center" w:pos="4320"/>
        </w:tabs>
        <w:ind w:left="1440"/>
        <w:rPr>
          <w:rFonts w:cs="Arial"/>
        </w:rPr>
      </w:pPr>
      <w:r w:rsidRPr="00475E9A">
        <w:rPr>
          <w:rFonts w:cs="Arial"/>
        </w:rPr>
        <w:t>List 8 of the 15 essential trace elements.</w:t>
      </w:r>
    </w:p>
    <w:p w:rsidR="00475E9A" w:rsidRPr="00475E9A" w:rsidRDefault="00475E9A" w:rsidP="00690051">
      <w:pPr>
        <w:numPr>
          <w:ilvl w:val="0"/>
          <w:numId w:val="8"/>
        </w:numPr>
        <w:tabs>
          <w:tab w:val="clear" w:pos="720"/>
          <w:tab w:val="left" w:pos="540"/>
          <w:tab w:val="num" w:pos="1440"/>
          <w:tab w:val="center" w:pos="4320"/>
        </w:tabs>
        <w:ind w:left="1440"/>
        <w:rPr>
          <w:rFonts w:cs="Arial"/>
        </w:rPr>
      </w:pPr>
      <w:r w:rsidRPr="00475E9A">
        <w:rPr>
          <w:rFonts w:cs="Arial"/>
        </w:rPr>
        <w:t>Explain why it is difficult to determine minimal nutrient requirements.</w:t>
      </w:r>
    </w:p>
    <w:p w:rsidR="00475E9A" w:rsidRPr="00475E9A" w:rsidRDefault="00475E9A" w:rsidP="00690051">
      <w:pPr>
        <w:numPr>
          <w:ilvl w:val="0"/>
          <w:numId w:val="8"/>
        </w:numPr>
        <w:tabs>
          <w:tab w:val="clear" w:pos="720"/>
          <w:tab w:val="left" w:pos="540"/>
          <w:tab w:val="num" w:pos="1440"/>
          <w:tab w:val="center" w:pos="4320"/>
        </w:tabs>
        <w:overflowPunct w:val="0"/>
        <w:autoSpaceDE w:val="0"/>
        <w:autoSpaceDN w:val="0"/>
        <w:adjustRightInd w:val="0"/>
        <w:ind w:left="1440"/>
        <w:jc w:val="both"/>
        <w:textAlignment w:val="baseline"/>
        <w:rPr>
          <w:rFonts w:cs="Arial"/>
        </w:rPr>
      </w:pPr>
      <w:r w:rsidRPr="00475E9A">
        <w:rPr>
          <w:rFonts w:cs="Arial"/>
        </w:rPr>
        <w:t>Specify the recommended dietary allowances for fats, carbohydrates, and protein</w:t>
      </w:r>
      <w:r w:rsidR="00E65F15">
        <w:rPr>
          <w:rFonts w:cs="Arial"/>
        </w:rPr>
        <w:t xml:space="preserve"> in a daily diet in percentage </w:t>
      </w:r>
      <w:r w:rsidRPr="00475E9A">
        <w:rPr>
          <w:rFonts w:cs="Arial"/>
        </w:rPr>
        <w:t>terms.</w:t>
      </w:r>
    </w:p>
    <w:p w:rsidR="004E486B" w:rsidRDefault="00475E9A" w:rsidP="00690051">
      <w:pPr>
        <w:numPr>
          <w:ilvl w:val="0"/>
          <w:numId w:val="8"/>
        </w:numPr>
        <w:tabs>
          <w:tab w:val="clear" w:pos="720"/>
          <w:tab w:val="left" w:pos="540"/>
          <w:tab w:val="num" w:pos="1440"/>
          <w:tab w:val="center" w:pos="4320"/>
        </w:tabs>
        <w:overflowPunct w:val="0"/>
        <w:autoSpaceDE w:val="0"/>
        <w:autoSpaceDN w:val="0"/>
        <w:adjustRightInd w:val="0"/>
        <w:ind w:left="1440"/>
        <w:jc w:val="both"/>
        <w:textAlignment w:val="baseline"/>
        <w:rPr>
          <w:rFonts w:cs="Arial"/>
        </w:rPr>
      </w:pPr>
      <w:r w:rsidRPr="00475E9A">
        <w:rPr>
          <w:rFonts w:cs="Arial"/>
        </w:rPr>
        <w:t>Explain why carbohydrates are not considered essential food nutrients.</w:t>
      </w:r>
    </w:p>
    <w:p w:rsidR="00475E9A" w:rsidRPr="00475E9A" w:rsidRDefault="004E486B" w:rsidP="004E486B">
      <w:pPr>
        <w:tabs>
          <w:tab w:val="left" w:pos="540"/>
          <w:tab w:val="center" w:pos="4320"/>
        </w:tabs>
        <w:overflowPunct w:val="0"/>
        <w:autoSpaceDE w:val="0"/>
        <w:autoSpaceDN w:val="0"/>
        <w:adjustRightInd w:val="0"/>
        <w:ind w:left="1080"/>
        <w:jc w:val="both"/>
        <w:textAlignment w:val="baseline"/>
        <w:rPr>
          <w:rFonts w:cs="Arial"/>
        </w:rPr>
      </w:pPr>
      <w:r>
        <w:rPr>
          <w:rFonts w:cs="Arial"/>
        </w:rPr>
        <w:br w:type="page"/>
      </w:r>
    </w:p>
    <w:p w:rsidR="00475E9A" w:rsidRPr="00475E9A" w:rsidRDefault="00475E9A" w:rsidP="00690051">
      <w:pPr>
        <w:numPr>
          <w:ilvl w:val="0"/>
          <w:numId w:val="8"/>
        </w:numPr>
        <w:tabs>
          <w:tab w:val="clear" w:pos="720"/>
          <w:tab w:val="left" w:pos="540"/>
          <w:tab w:val="num" w:pos="1440"/>
          <w:tab w:val="center" w:pos="4320"/>
        </w:tabs>
        <w:ind w:left="1440"/>
        <w:rPr>
          <w:rFonts w:cs="Arial"/>
        </w:rPr>
      </w:pPr>
      <w:r w:rsidRPr="00475E9A">
        <w:rPr>
          <w:rFonts w:cs="Arial"/>
        </w:rPr>
        <w:lastRenderedPageBreak/>
        <w:t>Describe the role of fibre in the diet.</w:t>
      </w:r>
    </w:p>
    <w:p w:rsidR="00475E9A" w:rsidRPr="00475E9A" w:rsidRDefault="00475E9A" w:rsidP="00690051">
      <w:pPr>
        <w:numPr>
          <w:ilvl w:val="0"/>
          <w:numId w:val="8"/>
        </w:numPr>
        <w:tabs>
          <w:tab w:val="clear" w:pos="720"/>
          <w:tab w:val="left" w:pos="540"/>
          <w:tab w:val="num" w:pos="1440"/>
          <w:tab w:val="center" w:pos="4320"/>
        </w:tabs>
        <w:ind w:left="1440"/>
        <w:rPr>
          <w:rFonts w:cs="Arial"/>
        </w:rPr>
      </w:pPr>
      <w:r w:rsidRPr="00475E9A">
        <w:rPr>
          <w:rFonts w:cs="Arial"/>
        </w:rPr>
        <w:t>Name the essential fatty acids and the importance of unsaturated fats in the diet.</w:t>
      </w:r>
    </w:p>
    <w:p w:rsidR="00475E9A" w:rsidRPr="00475E9A" w:rsidRDefault="00475E9A" w:rsidP="00690051">
      <w:pPr>
        <w:numPr>
          <w:ilvl w:val="0"/>
          <w:numId w:val="8"/>
        </w:numPr>
        <w:tabs>
          <w:tab w:val="clear" w:pos="720"/>
          <w:tab w:val="left" w:pos="540"/>
          <w:tab w:val="num" w:pos="1440"/>
          <w:tab w:val="center" w:pos="4320"/>
        </w:tabs>
        <w:ind w:left="1440"/>
        <w:rPr>
          <w:rFonts w:cs="Arial"/>
        </w:rPr>
      </w:pPr>
      <w:r w:rsidRPr="00475E9A">
        <w:rPr>
          <w:rFonts w:cs="Arial"/>
        </w:rPr>
        <w:t>List the 10 amino acids which are essential for life.</w:t>
      </w:r>
    </w:p>
    <w:p w:rsidR="00475E9A" w:rsidRPr="00475E9A" w:rsidRDefault="00475E9A" w:rsidP="00690051">
      <w:pPr>
        <w:numPr>
          <w:ilvl w:val="0"/>
          <w:numId w:val="8"/>
        </w:numPr>
        <w:tabs>
          <w:tab w:val="clear" w:pos="720"/>
          <w:tab w:val="left" w:pos="540"/>
          <w:tab w:val="num" w:pos="1440"/>
          <w:tab w:val="center" w:pos="4320"/>
        </w:tabs>
        <w:ind w:left="1440"/>
        <w:rPr>
          <w:rFonts w:cs="Arial"/>
        </w:rPr>
      </w:pPr>
      <w:r w:rsidRPr="00475E9A">
        <w:rPr>
          <w:rFonts w:cs="Arial"/>
        </w:rPr>
        <w:t>Define the term "biological value" of a protein.</w:t>
      </w:r>
    </w:p>
    <w:p w:rsidR="00475E9A" w:rsidRPr="00475E9A" w:rsidRDefault="00475E9A" w:rsidP="00690051">
      <w:pPr>
        <w:numPr>
          <w:ilvl w:val="0"/>
          <w:numId w:val="8"/>
        </w:numPr>
        <w:tabs>
          <w:tab w:val="clear" w:pos="720"/>
          <w:tab w:val="left" w:pos="540"/>
          <w:tab w:val="num" w:pos="1440"/>
          <w:tab w:val="center" w:pos="4320"/>
        </w:tabs>
        <w:ind w:left="1440"/>
        <w:rPr>
          <w:rFonts w:cs="Arial"/>
        </w:rPr>
      </w:pPr>
      <w:r w:rsidRPr="00475E9A">
        <w:rPr>
          <w:rFonts w:cs="Arial"/>
        </w:rPr>
        <w:t>Describe the clinical signs and symptoms of mineral deficiencies with pa</w:t>
      </w:r>
      <w:r>
        <w:rPr>
          <w:rFonts w:cs="Arial"/>
        </w:rPr>
        <w:t xml:space="preserve">rticular attention to calcium, </w:t>
      </w:r>
      <w:r w:rsidRPr="00475E9A">
        <w:rPr>
          <w:rFonts w:cs="Arial"/>
        </w:rPr>
        <w:t>magnesium, iodine, and iron.</w:t>
      </w:r>
    </w:p>
    <w:p w:rsidR="00475E9A" w:rsidRPr="00475E9A" w:rsidRDefault="00475E9A" w:rsidP="00690051">
      <w:pPr>
        <w:numPr>
          <w:ilvl w:val="0"/>
          <w:numId w:val="8"/>
        </w:numPr>
        <w:tabs>
          <w:tab w:val="clear" w:pos="720"/>
          <w:tab w:val="left" w:pos="540"/>
          <w:tab w:val="num" w:pos="1440"/>
          <w:tab w:val="center" w:pos="4320"/>
        </w:tabs>
        <w:ind w:left="1440"/>
        <w:rPr>
          <w:rFonts w:cs="Arial"/>
        </w:rPr>
      </w:pPr>
      <w:r w:rsidRPr="00475E9A">
        <w:rPr>
          <w:rFonts w:cs="Arial"/>
        </w:rPr>
        <w:t>Name the nine water-soluble and the four fat-soluble vitamins.</w:t>
      </w:r>
    </w:p>
    <w:p w:rsidR="00475E9A" w:rsidRPr="00475E9A" w:rsidRDefault="00475E9A" w:rsidP="00690051">
      <w:pPr>
        <w:numPr>
          <w:ilvl w:val="0"/>
          <w:numId w:val="8"/>
        </w:numPr>
        <w:tabs>
          <w:tab w:val="clear" w:pos="720"/>
          <w:tab w:val="left" w:pos="540"/>
          <w:tab w:val="num" w:pos="1440"/>
          <w:tab w:val="center" w:pos="4320"/>
        </w:tabs>
        <w:ind w:left="1440"/>
        <w:rPr>
          <w:rFonts w:cs="Arial"/>
        </w:rPr>
      </w:pPr>
      <w:r w:rsidRPr="00475E9A">
        <w:rPr>
          <w:rFonts w:cs="Arial"/>
        </w:rPr>
        <w:t>Describe the clinical signs and symptoms of deficiencies in the fat-soluble vitamins.</w:t>
      </w:r>
    </w:p>
    <w:p w:rsidR="00475E9A" w:rsidRPr="00475E9A" w:rsidRDefault="00475E9A" w:rsidP="00690051">
      <w:pPr>
        <w:numPr>
          <w:ilvl w:val="0"/>
          <w:numId w:val="8"/>
        </w:numPr>
        <w:tabs>
          <w:tab w:val="clear" w:pos="720"/>
          <w:tab w:val="left" w:pos="540"/>
          <w:tab w:val="num" w:pos="1440"/>
          <w:tab w:val="center" w:pos="4320"/>
        </w:tabs>
        <w:ind w:left="1440"/>
        <w:rPr>
          <w:rFonts w:cs="Arial"/>
        </w:rPr>
      </w:pPr>
      <w:r w:rsidRPr="00475E9A">
        <w:rPr>
          <w:rFonts w:cs="Arial"/>
        </w:rPr>
        <w:t>Define the equation for the estimation of basal energy expenditure for men and women.</w:t>
      </w:r>
    </w:p>
    <w:p w:rsidR="00475E9A" w:rsidRPr="00475E9A" w:rsidRDefault="00475E9A" w:rsidP="00690051">
      <w:pPr>
        <w:numPr>
          <w:ilvl w:val="0"/>
          <w:numId w:val="8"/>
        </w:numPr>
        <w:tabs>
          <w:tab w:val="clear" w:pos="720"/>
          <w:tab w:val="left" w:pos="540"/>
          <w:tab w:val="num" w:pos="1440"/>
          <w:tab w:val="center" w:pos="4320"/>
        </w:tabs>
        <w:ind w:left="1440"/>
        <w:rPr>
          <w:rFonts w:cs="Arial"/>
        </w:rPr>
      </w:pPr>
      <w:r w:rsidRPr="00475E9A">
        <w:rPr>
          <w:rFonts w:cs="Arial"/>
        </w:rPr>
        <w:t xml:space="preserve">Describe the functions of the </w:t>
      </w:r>
      <w:r w:rsidR="00E82697">
        <w:rPr>
          <w:rFonts w:cs="Arial"/>
        </w:rPr>
        <w:t>digestive organs</w:t>
      </w:r>
      <w:r w:rsidRPr="00475E9A">
        <w:rPr>
          <w:rFonts w:cs="Arial"/>
        </w:rPr>
        <w:t xml:space="preserve"> in the digest</w:t>
      </w:r>
      <w:r w:rsidR="00E82697">
        <w:rPr>
          <w:rFonts w:cs="Arial"/>
        </w:rPr>
        <w:t>ion and absorption of nutrients</w:t>
      </w:r>
    </w:p>
    <w:p w:rsidR="00475E9A" w:rsidRPr="00475E9A" w:rsidRDefault="00475E9A" w:rsidP="00690051">
      <w:pPr>
        <w:numPr>
          <w:ilvl w:val="0"/>
          <w:numId w:val="8"/>
        </w:numPr>
        <w:tabs>
          <w:tab w:val="clear" w:pos="720"/>
          <w:tab w:val="left" w:pos="540"/>
          <w:tab w:val="num" w:pos="1440"/>
          <w:tab w:val="center" w:pos="4320"/>
        </w:tabs>
        <w:ind w:left="1440"/>
        <w:rPr>
          <w:rFonts w:cs="Arial"/>
        </w:rPr>
      </w:pPr>
      <w:r w:rsidRPr="00475E9A">
        <w:rPr>
          <w:rFonts w:cs="Arial"/>
        </w:rPr>
        <w:t xml:space="preserve">List and describe the tests used </w:t>
      </w:r>
      <w:r w:rsidR="00087CBA">
        <w:rPr>
          <w:rFonts w:cs="Arial"/>
        </w:rPr>
        <w:t xml:space="preserve">in the laboratory to assess </w:t>
      </w:r>
      <w:r w:rsidR="00E82697">
        <w:rPr>
          <w:rFonts w:cs="Arial"/>
        </w:rPr>
        <w:t>gastrointestinal function</w:t>
      </w:r>
    </w:p>
    <w:p w:rsidR="00475E9A" w:rsidRPr="00475E9A" w:rsidRDefault="00475E9A" w:rsidP="00690051">
      <w:pPr>
        <w:numPr>
          <w:ilvl w:val="0"/>
          <w:numId w:val="8"/>
        </w:numPr>
        <w:tabs>
          <w:tab w:val="clear" w:pos="720"/>
          <w:tab w:val="left" w:pos="540"/>
          <w:tab w:val="num" w:pos="1440"/>
          <w:tab w:val="center" w:pos="4320"/>
        </w:tabs>
        <w:ind w:left="1440"/>
        <w:rPr>
          <w:rFonts w:cs="Arial"/>
        </w:rPr>
      </w:pPr>
      <w:r w:rsidRPr="00475E9A">
        <w:rPr>
          <w:rFonts w:cs="Arial"/>
        </w:rPr>
        <w:t xml:space="preserve">Discern what pattern of test(s) or test results might be expected to differentiate between the </w:t>
      </w:r>
      <w:r w:rsidR="00087CBA">
        <w:rPr>
          <w:rFonts w:cs="Arial"/>
        </w:rPr>
        <w:t>digestive disorders</w:t>
      </w:r>
    </w:p>
    <w:p w:rsidR="00475E9A" w:rsidRPr="00475E9A" w:rsidRDefault="00475E9A" w:rsidP="00690051">
      <w:pPr>
        <w:numPr>
          <w:ilvl w:val="0"/>
          <w:numId w:val="8"/>
        </w:numPr>
        <w:tabs>
          <w:tab w:val="clear" w:pos="720"/>
          <w:tab w:val="left" w:pos="540"/>
          <w:tab w:val="num" w:pos="1440"/>
          <w:tab w:val="center" w:pos="4320"/>
        </w:tabs>
        <w:ind w:left="1440"/>
        <w:rPr>
          <w:rFonts w:cs="Arial"/>
        </w:rPr>
      </w:pPr>
      <w:r w:rsidRPr="00475E9A">
        <w:rPr>
          <w:rFonts w:cs="Arial"/>
        </w:rPr>
        <w:t xml:space="preserve">List the most common clinical signs and symptoms associated with </w:t>
      </w:r>
      <w:r w:rsidR="00087CBA">
        <w:rPr>
          <w:rFonts w:cs="Arial"/>
        </w:rPr>
        <w:t>several digestive disorders</w:t>
      </w:r>
    </w:p>
    <w:p w:rsidR="00475E9A" w:rsidRPr="00475E9A" w:rsidRDefault="00475E9A" w:rsidP="00690051">
      <w:pPr>
        <w:numPr>
          <w:ilvl w:val="0"/>
          <w:numId w:val="8"/>
        </w:numPr>
        <w:tabs>
          <w:tab w:val="clear" w:pos="720"/>
          <w:tab w:val="left" w:pos="540"/>
          <w:tab w:val="num" w:pos="1440"/>
          <w:tab w:val="center" w:pos="4320"/>
        </w:tabs>
        <w:ind w:left="1440"/>
        <w:rPr>
          <w:rFonts w:cs="Arial"/>
        </w:rPr>
      </w:pPr>
      <w:r w:rsidRPr="00475E9A">
        <w:rPr>
          <w:rFonts w:cs="Arial"/>
        </w:rPr>
        <w:t>Describe the causative factors in</w:t>
      </w:r>
      <w:r w:rsidR="00087CBA" w:rsidRPr="00087CBA">
        <w:rPr>
          <w:rFonts w:cs="Arial"/>
        </w:rPr>
        <w:t xml:space="preserve"> </w:t>
      </w:r>
      <w:r w:rsidR="00087CBA">
        <w:rPr>
          <w:rFonts w:cs="Arial"/>
        </w:rPr>
        <w:t>several digestive disorders</w:t>
      </w:r>
    </w:p>
    <w:p w:rsidR="00475E9A" w:rsidRPr="00475E9A" w:rsidRDefault="00475E9A" w:rsidP="00690051">
      <w:pPr>
        <w:numPr>
          <w:ilvl w:val="0"/>
          <w:numId w:val="8"/>
        </w:numPr>
        <w:tabs>
          <w:tab w:val="clear" w:pos="720"/>
          <w:tab w:val="left" w:pos="540"/>
          <w:tab w:val="num" w:pos="1440"/>
          <w:tab w:val="center" w:pos="4320"/>
        </w:tabs>
        <w:ind w:left="1440"/>
        <w:rPr>
          <w:rFonts w:cs="Arial"/>
        </w:rPr>
      </w:pPr>
      <w:r w:rsidRPr="00475E9A">
        <w:rPr>
          <w:rFonts w:cs="Arial"/>
        </w:rPr>
        <w:t>Describe the exogenous transport of lipids.</w:t>
      </w:r>
    </w:p>
    <w:p w:rsidR="00475E9A" w:rsidRDefault="00475E9A" w:rsidP="00475E9A">
      <w:pPr>
        <w:tabs>
          <w:tab w:val="left" w:pos="1080"/>
          <w:tab w:val="center" w:pos="4320"/>
        </w:tabs>
        <w:ind w:left="540" w:firstLine="720"/>
        <w:rPr>
          <w:rFonts w:ascii="Times New Roman" w:hAnsi="Times New Roman"/>
        </w:rPr>
      </w:pPr>
    </w:p>
    <w:p w:rsidR="00475E9A" w:rsidRDefault="008E389E" w:rsidP="00E30B07">
      <w:pPr>
        <w:tabs>
          <w:tab w:val="center" w:pos="0"/>
          <w:tab w:val="left" w:pos="360"/>
        </w:tabs>
        <w:rPr>
          <w:rFonts w:cs="Arial"/>
        </w:rPr>
      </w:pPr>
      <w:r>
        <w:rPr>
          <w:rFonts w:ascii="Times New Roman" w:hAnsi="Times New Roman"/>
        </w:rPr>
        <w:tab/>
      </w:r>
      <w:r w:rsidR="00E30B07">
        <w:rPr>
          <w:rFonts w:ascii="Times New Roman" w:hAnsi="Times New Roman"/>
        </w:rPr>
        <w:tab/>
      </w:r>
      <w:r w:rsidRPr="008E389E">
        <w:rPr>
          <w:rFonts w:cs="Arial"/>
        </w:rPr>
        <w:t xml:space="preserve">Unit </w:t>
      </w:r>
      <w:proofErr w:type="gramStart"/>
      <w:r w:rsidRPr="008E389E">
        <w:rPr>
          <w:rFonts w:cs="Arial"/>
        </w:rPr>
        <w:t>9</w:t>
      </w:r>
      <w:r>
        <w:rPr>
          <w:rFonts w:cs="Arial"/>
        </w:rPr>
        <w:t xml:space="preserve"> :</w:t>
      </w:r>
      <w:proofErr w:type="gramEnd"/>
    </w:p>
    <w:p w:rsidR="008E389E" w:rsidRPr="008E389E" w:rsidRDefault="008E389E" w:rsidP="00E30B07">
      <w:pPr>
        <w:tabs>
          <w:tab w:val="left" w:pos="990"/>
        </w:tabs>
        <w:rPr>
          <w:rFonts w:cs="Arial"/>
        </w:rPr>
      </w:pPr>
      <w:r>
        <w:rPr>
          <w:rFonts w:cs="Arial"/>
        </w:rPr>
        <w:tab/>
      </w:r>
      <w:r w:rsidRPr="008E389E">
        <w:rPr>
          <w:rFonts w:cs="Arial"/>
        </w:rPr>
        <w:t>When you have completed this unit, you will be able to do the following:</w:t>
      </w:r>
    </w:p>
    <w:p w:rsidR="008E389E" w:rsidRPr="008E389E" w:rsidRDefault="008E389E" w:rsidP="00690051">
      <w:pPr>
        <w:numPr>
          <w:ilvl w:val="0"/>
          <w:numId w:val="9"/>
        </w:numPr>
        <w:tabs>
          <w:tab w:val="num" w:pos="1350"/>
        </w:tabs>
        <w:ind w:left="1350"/>
        <w:rPr>
          <w:rFonts w:cs="Arial"/>
        </w:rPr>
      </w:pPr>
      <w:r w:rsidRPr="008E389E">
        <w:rPr>
          <w:rFonts w:cs="Arial"/>
        </w:rPr>
        <w:t>Describe the functional anatomy of the liver.</w:t>
      </w:r>
    </w:p>
    <w:p w:rsidR="008E389E" w:rsidRPr="008E389E" w:rsidRDefault="008E389E" w:rsidP="00690051">
      <w:pPr>
        <w:numPr>
          <w:ilvl w:val="0"/>
          <w:numId w:val="9"/>
        </w:numPr>
        <w:tabs>
          <w:tab w:val="num" w:pos="1350"/>
        </w:tabs>
        <w:ind w:left="1350"/>
        <w:rPr>
          <w:rFonts w:cs="Arial"/>
        </w:rPr>
      </w:pPr>
      <w:r w:rsidRPr="008E389E">
        <w:rPr>
          <w:rFonts w:cs="Arial"/>
        </w:rPr>
        <w:t>Summarize the metabolic functions of the liver and the laboratory tests used to monitor and assess those functions.</w:t>
      </w:r>
    </w:p>
    <w:p w:rsidR="008E389E" w:rsidRPr="008E389E" w:rsidRDefault="008E389E" w:rsidP="00690051">
      <w:pPr>
        <w:numPr>
          <w:ilvl w:val="0"/>
          <w:numId w:val="9"/>
        </w:numPr>
        <w:tabs>
          <w:tab w:val="num" w:pos="1350"/>
        </w:tabs>
        <w:ind w:left="1350"/>
        <w:rPr>
          <w:rFonts w:cs="Arial"/>
        </w:rPr>
      </w:pPr>
      <w:r w:rsidRPr="008E389E">
        <w:rPr>
          <w:rFonts w:cs="Arial"/>
        </w:rPr>
        <w:t xml:space="preserve">Explain the test selection strategies used in the differentiation of </w:t>
      </w:r>
      <w:r>
        <w:rPr>
          <w:rFonts w:cs="Arial"/>
        </w:rPr>
        <w:t>jaundice</w:t>
      </w:r>
    </w:p>
    <w:p w:rsidR="008E389E" w:rsidRPr="008E389E" w:rsidRDefault="008E389E" w:rsidP="00690051">
      <w:pPr>
        <w:numPr>
          <w:ilvl w:val="0"/>
          <w:numId w:val="9"/>
        </w:numPr>
        <w:tabs>
          <w:tab w:val="left" w:pos="260"/>
          <w:tab w:val="num" w:pos="1350"/>
        </w:tabs>
        <w:ind w:left="1350"/>
        <w:rPr>
          <w:rFonts w:cs="Arial"/>
        </w:rPr>
      </w:pPr>
      <w:r w:rsidRPr="008E389E">
        <w:rPr>
          <w:rFonts w:cs="Arial"/>
        </w:rPr>
        <w:t xml:space="preserve">Explain the metabolic disturbances in the </w:t>
      </w:r>
      <w:r>
        <w:rPr>
          <w:rFonts w:cs="Arial"/>
        </w:rPr>
        <w:t>various disease entities</w:t>
      </w:r>
    </w:p>
    <w:p w:rsidR="008E389E" w:rsidRPr="008E389E" w:rsidRDefault="008E389E" w:rsidP="00690051">
      <w:pPr>
        <w:numPr>
          <w:ilvl w:val="0"/>
          <w:numId w:val="9"/>
        </w:numPr>
        <w:tabs>
          <w:tab w:val="num" w:pos="1350"/>
        </w:tabs>
        <w:ind w:left="1350"/>
        <w:rPr>
          <w:rFonts w:cs="Arial"/>
        </w:rPr>
      </w:pPr>
      <w:r>
        <w:rPr>
          <w:rFonts w:cs="Arial"/>
        </w:rPr>
        <w:t>Describe</w:t>
      </w:r>
      <w:r w:rsidRPr="008E389E">
        <w:rPr>
          <w:rFonts w:cs="Arial"/>
        </w:rPr>
        <w:t xml:space="preserve"> the </w:t>
      </w:r>
      <w:proofErr w:type="spellStart"/>
      <w:r w:rsidRPr="008E389E">
        <w:rPr>
          <w:rFonts w:cs="Arial"/>
        </w:rPr>
        <w:t>enterohepatic</w:t>
      </w:r>
      <w:proofErr w:type="spellEnd"/>
      <w:r w:rsidRPr="008E389E">
        <w:rPr>
          <w:rFonts w:cs="Arial"/>
        </w:rPr>
        <w:t xml:space="preserve"> circulation of the bile pigm</w:t>
      </w:r>
      <w:r>
        <w:rPr>
          <w:rFonts w:cs="Arial"/>
        </w:rPr>
        <w:t xml:space="preserve">ents, </w:t>
      </w:r>
      <w:proofErr w:type="spellStart"/>
      <w:r>
        <w:rPr>
          <w:rFonts w:cs="Arial"/>
        </w:rPr>
        <w:t>bilirubin</w:t>
      </w:r>
      <w:proofErr w:type="spellEnd"/>
      <w:r>
        <w:rPr>
          <w:rFonts w:cs="Arial"/>
        </w:rPr>
        <w:t xml:space="preserve"> and bile acids</w:t>
      </w:r>
    </w:p>
    <w:p w:rsidR="008E389E" w:rsidRPr="008E389E" w:rsidRDefault="008E389E" w:rsidP="00690051">
      <w:pPr>
        <w:numPr>
          <w:ilvl w:val="0"/>
          <w:numId w:val="9"/>
        </w:numPr>
        <w:tabs>
          <w:tab w:val="num" w:pos="1350"/>
        </w:tabs>
        <w:ind w:left="1350"/>
        <w:rPr>
          <w:rFonts w:cs="Arial"/>
        </w:rPr>
      </w:pPr>
      <w:r w:rsidRPr="008E389E">
        <w:rPr>
          <w:rFonts w:cs="Arial"/>
        </w:rPr>
        <w:t>Demonstrate an understanding of the role the liver plays in the exogenous and endogenous</w:t>
      </w:r>
      <w:r>
        <w:rPr>
          <w:rFonts w:cs="Arial"/>
        </w:rPr>
        <w:t xml:space="preserve"> </w:t>
      </w:r>
      <w:r w:rsidRPr="008E389E">
        <w:rPr>
          <w:rFonts w:cs="Arial"/>
        </w:rPr>
        <w:t>handling of lipids.</w:t>
      </w:r>
    </w:p>
    <w:p w:rsidR="008E389E" w:rsidRDefault="008E389E" w:rsidP="00690051">
      <w:pPr>
        <w:numPr>
          <w:ilvl w:val="0"/>
          <w:numId w:val="9"/>
        </w:numPr>
        <w:tabs>
          <w:tab w:val="num" w:pos="1350"/>
        </w:tabs>
        <w:ind w:left="1350"/>
        <w:rPr>
          <w:rFonts w:cs="Arial"/>
        </w:rPr>
      </w:pPr>
      <w:r w:rsidRPr="008E389E">
        <w:rPr>
          <w:rFonts w:cs="Arial"/>
        </w:rPr>
        <w:t xml:space="preserve">Explain the test selection in the differentiation of </w:t>
      </w:r>
      <w:r>
        <w:rPr>
          <w:rFonts w:cs="Arial"/>
        </w:rPr>
        <w:t>different types of hepatitis</w:t>
      </w:r>
    </w:p>
    <w:p w:rsidR="00D11121" w:rsidRDefault="00D11121" w:rsidP="00690051">
      <w:pPr>
        <w:numPr>
          <w:ilvl w:val="0"/>
          <w:numId w:val="9"/>
        </w:numPr>
        <w:tabs>
          <w:tab w:val="num" w:pos="1350"/>
        </w:tabs>
        <w:ind w:left="1350"/>
        <w:rPr>
          <w:rFonts w:cs="Arial"/>
        </w:rPr>
      </w:pPr>
      <w:r>
        <w:rPr>
          <w:rFonts w:cs="Arial"/>
        </w:rPr>
        <w:t>Identify terminologies associated with blood cells and blood cell disorders</w:t>
      </w:r>
    </w:p>
    <w:p w:rsidR="008E389E" w:rsidRDefault="008E389E" w:rsidP="008E389E">
      <w:pPr>
        <w:rPr>
          <w:rFonts w:cs="Arial"/>
        </w:rPr>
      </w:pPr>
    </w:p>
    <w:p w:rsidR="008E389E" w:rsidRDefault="008E389E" w:rsidP="008E389E">
      <w:pPr>
        <w:tabs>
          <w:tab w:val="center" w:pos="0"/>
          <w:tab w:val="left" w:pos="360"/>
        </w:tabs>
        <w:rPr>
          <w:rFonts w:cs="Arial"/>
        </w:rPr>
      </w:pPr>
      <w:r>
        <w:rPr>
          <w:rFonts w:cs="Arial"/>
        </w:rPr>
        <w:tab/>
      </w:r>
      <w:r w:rsidR="00E30B07">
        <w:rPr>
          <w:rFonts w:cs="Arial"/>
        </w:rPr>
        <w:tab/>
      </w:r>
      <w:r>
        <w:rPr>
          <w:rFonts w:cs="Arial"/>
        </w:rPr>
        <w:t xml:space="preserve">Unit </w:t>
      </w:r>
      <w:proofErr w:type="gramStart"/>
      <w:r>
        <w:rPr>
          <w:rFonts w:cs="Arial"/>
        </w:rPr>
        <w:t>10 :</w:t>
      </w:r>
      <w:proofErr w:type="gramEnd"/>
      <w:r>
        <w:rPr>
          <w:rFonts w:cs="Arial"/>
        </w:rPr>
        <w:t xml:space="preserve"> </w:t>
      </w:r>
    </w:p>
    <w:p w:rsidR="008E389E" w:rsidRPr="008E389E" w:rsidRDefault="00E30B07" w:rsidP="00E30B07">
      <w:pPr>
        <w:tabs>
          <w:tab w:val="left" w:pos="990"/>
        </w:tabs>
        <w:rPr>
          <w:rFonts w:cs="Arial"/>
        </w:rPr>
      </w:pPr>
      <w:r>
        <w:rPr>
          <w:rFonts w:cs="Arial"/>
        </w:rPr>
        <w:tab/>
      </w:r>
      <w:r w:rsidR="008E389E" w:rsidRPr="008E389E">
        <w:rPr>
          <w:rFonts w:cs="Arial"/>
        </w:rPr>
        <w:t>When you have completed this unit, you will be able to do the following:</w:t>
      </w:r>
    </w:p>
    <w:p w:rsidR="008E389E" w:rsidRPr="008E389E" w:rsidRDefault="008E389E" w:rsidP="008E389E">
      <w:pPr>
        <w:numPr>
          <w:ilvl w:val="0"/>
          <w:numId w:val="10"/>
        </w:numPr>
        <w:tabs>
          <w:tab w:val="left" w:pos="540"/>
        </w:tabs>
        <w:rPr>
          <w:rFonts w:cs="Arial"/>
        </w:rPr>
      </w:pPr>
      <w:r w:rsidRPr="008E389E">
        <w:rPr>
          <w:rFonts w:cs="Arial"/>
        </w:rPr>
        <w:t xml:space="preserve">Describe the gross anatomy of the kidney and the component parts of the </w:t>
      </w:r>
      <w:proofErr w:type="spellStart"/>
      <w:r w:rsidRPr="008E389E">
        <w:rPr>
          <w:rFonts w:cs="Arial"/>
        </w:rPr>
        <w:t>nephron</w:t>
      </w:r>
      <w:proofErr w:type="spellEnd"/>
      <w:r w:rsidRPr="008E389E">
        <w:rPr>
          <w:rFonts w:cs="Arial"/>
        </w:rPr>
        <w:t>.</w:t>
      </w:r>
    </w:p>
    <w:p w:rsidR="008E389E" w:rsidRPr="008E389E" w:rsidRDefault="008E389E" w:rsidP="008E389E">
      <w:pPr>
        <w:numPr>
          <w:ilvl w:val="0"/>
          <w:numId w:val="10"/>
        </w:numPr>
        <w:tabs>
          <w:tab w:val="left" w:pos="540"/>
        </w:tabs>
        <w:rPr>
          <w:rFonts w:cs="Arial"/>
        </w:rPr>
      </w:pPr>
      <w:r w:rsidRPr="008E389E">
        <w:rPr>
          <w:rFonts w:cs="Arial"/>
        </w:rPr>
        <w:t xml:space="preserve">Specify the </w:t>
      </w:r>
      <w:proofErr w:type="spellStart"/>
      <w:r w:rsidRPr="008E389E">
        <w:rPr>
          <w:rFonts w:cs="Arial"/>
        </w:rPr>
        <w:t>prerenal</w:t>
      </w:r>
      <w:proofErr w:type="spellEnd"/>
      <w:r w:rsidRPr="008E389E">
        <w:rPr>
          <w:rFonts w:cs="Arial"/>
        </w:rPr>
        <w:t xml:space="preserve">, renal and </w:t>
      </w:r>
      <w:proofErr w:type="spellStart"/>
      <w:r w:rsidRPr="008E389E">
        <w:rPr>
          <w:rFonts w:cs="Arial"/>
        </w:rPr>
        <w:t>postrenal</w:t>
      </w:r>
      <w:proofErr w:type="spellEnd"/>
      <w:r w:rsidRPr="008E389E">
        <w:rPr>
          <w:rFonts w:cs="Arial"/>
        </w:rPr>
        <w:t xml:space="preserve"> factors that affect the </w:t>
      </w:r>
      <w:proofErr w:type="spellStart"/>
      <w:r w:rsidRPr="008E389E">
        <w:rPr>
          <w:rFonts w:cs="Arial"/>
        </w:rPr>
        <w:t>glomerular</w:t>
      </w:r>
      <w:proofErr w:type="spellEnd"/>
      <w:r w:rsidRPr="008E389E">
        <w:rPr>
          <w:rFonts w:cs="Arial"/>
        </w:rPr>
        <w:t xml:space="preserve"> filtration rate.</w:t>
      </w:r>
    </w:p>
    <w:p w:rsidR="008E389E" w:rsidRPr="008E389E" w:rsidRDefault="008E389E" w:rsidP="008E389E">
      <w:pPr>
        <w:numPr>
          <w:ilvl w:val="0"/>
          <w:numId w:val="10"/>
        </w:numPr>
        <w:tabs>
          <w:tab w:val="left" w:pos="540"/>
        </w:tabs>
        <w:rPr>
          <w:rFonts w:cs="Arial"/>
        </w:rPr>
      </w:pPr>
      <w:r w:rsidRPr="008E389E">
        <w:rPr>
          <w:rFonts w:cs="Arial"/>
        </w:rPr>
        <w:t>List the main functions of the kidney and the laboratory tests to monitor and assess those functions.</w:t>
      </w:r>
    </w:p>
    <w:p w:rsidR="008E389E" w:rsidRPr="008E389E" w:rsidRDefault="008E389E" w:rsidP="008E389E">
      <w:pPr>
        <w:numPr>
          <w:ilvl w:val="0"/>
          <w:numId w:val="10"/>
        </w:numPr>
        <w:tabs>
          <w:tab w:val="left" w:pos="540"/>
        </w:tabs>
        <w:rPr>
          <w:rFonts w:cs="Arial"/>
        </w:rPr>
      </w:pPr>
      <w:r w:rsidRPr="008E389E">
        <w:rPr>
          <w:rFonts w:cs="Arial"/>
        </w:rPr>
        <w:t>Name the major substances that are distributed between the different fluid compartments.</w:t>
      </w:r>
    </w:p>
    <w:p w:rsidR="008E389E" w:rsidRPr="008E389E" w:rsidRDefault="008E389E" w:rsidP="008E389E">
      <w:pPr>
        <w:numPr>
          <w:ilvl w:val="0"/>
          <w:numId w:val="10"/>
        </w:numPr>
        <w:tabs>
          <w:tab w:val="left" w:pos="540"/>
          <w:tab w:val="center" w:pos="4862"/>
        </w:tabs>
        <w:rPr>
          <w:rFonts w:cs="Arial"/>
        </w:rPr>
      </w:pPr>
      <w:r w:rsidRPr="008E389E">
        <w:rPr>
          <w:rFonts w:cs="Arial"/>
        </w:rPr>
        <w:t>Explain the transport mechanisms for solutes.</w:t>
      </w:r>
      <w:r w:rsidRPr="008E389E">
        <w:rPr>
          <w:rFonts w:cs="Arial"/>
        </w:rPr>
        <w:tab/>
      </w:r>
    </w:p>
    <w:p w:rsidR="00490496" w:rsidRDefault="008E389E" w:rsidP="008E389E">
      <w:pPr>
        <w:numPr>
          <w:ilvl w:val="0"/>
          <w:numId w:val="10"/>
        </w:numPr>
        <w:tabs>
          <w:tab w:val="left" w:pos="540"/>
        </w:tabs>
        <w:rPr>
          <w:rFonts w:cs="Arial"/>
        </w:rPr>
      </w:pPr>
      <w:r w:rsidRPr="008E389E">
        <w:rPr>
          <w:rFonts w:cs="Arial"/>
        </w:rPr>
        <w:t xml:space="preserve">Recite the formula used to determine serum or plasma </w:t>
      </w:r>
      <w:proofErr w:type="spellStart"/>
      <w:r w:rsidRPr="008E389E">
        <w:rPr>
          <w:rFonts w:cs="Arial"/>
        </w:rPr>
        <w:t>osmolality</w:t>
      </w:r>
      <w:proofErr w:type="spellEnd"/>
      <w:r w:rsidRPr="008E389E">
        <w:rPr>
          <w:rFonts w:cs="Arial"/>
        </w:rPr>
        <w:t>.</w:t>
      </w:r>
    </w:p>
    <w:p w:rsidR="008E389E" w:rsidRPr="008E389E" w:rsidRDefault="008E389E" w:rsidP="008E389E">
      <w:pPr>
        <w:numPr>
          <w:ilvl w:val="0"/>
          <w:numId w:val="10"/>
        </w:numPr>
        <w:tabs>
          <w:tab w:val="left" w:pos="540"/>
        </w:tabs>
        <w:rPr>
          <w:rFonts w:cs="Arial"/>
        </w:rPr>
      </w:pPr>
      <w:r w:rsidRPr="008E389E">
        <w:rPr>
          <w:rFonts w:cs="Arial"/>
        </w:rPr>
        <w:t>Explain how the concentration of serum sodium is a function of total body sodium, potassium,</w:t>
      </w:r>
      <w:r>
        <w:rPr>
          <w:rFonts w:cs="Arial"/>
        </w:rPr>
        <w:t xml:space="preserve"> </w:t>
      </w:r>
      <w:r w:rsidRPr="008E389E">
        <w:rPr>
          <w:rFonts w:cs="Arial"/>
        </w:rPr>
        <w:t xml:space="preserve">and water. </w:t>
      </w:r>
    </w:p>
    <w:p w:rsidR="00490496" w:rsidRDefault="008E389E" w:rsidP="008E389E">
      <w:pPr>
        <w:numPr>
          <w:ilvl w:val="0"/>
          <w:numId w:val="10"/>
        </w:numPr>
        <w:tabs>
          <w:tab w:val="left" w:pos="540"/>
        </w:tabs>
        <w:rPr>
          <w:rFonts w:cs="Arial"/>
        </w:rPr>
      </w:pPr>
      <w:r w:rsidRPr="008E389E">
        <w:rPr>
          <w:rFonts w:cs="Arial"/>
        </w:rPr>
        <w:t xml:space="preserve">Determine the fluid changes in the separate fluid compartments caused by water and electrolyte imbalances. </w:t>
      </w:r>
    </w:p>
    <w:p w:rsidR="00490496" w:rsidRDefault="00490496">
      <w:pPr>
        <w:rPr>
          <w:rFonts w:cs="Arial"/>
        </w:rPr>
      </w:pPr>
      <w:r>
        <w:rPr>
          <w:rFonts w:cs="Arial"/>
        </w:rPr>
        <w:br w:type="page"/>
      </w:r>
    </w:p>
    <w:p w:rsidR="008E389E" w:rsidRPr="008E389E" w:rsidRDefault="008E389E" w:rsidP="00490496">
      <w:pPr>
        <w:tabs>
          <w:tab w:val="left" w:pos="540"/>
        </w:tabs>
        <w:ind w:left="1440"/>
        <w:rPr>
          <w:rFonts w:cs="Arial"/>
        </w:rPr>
      </w:pPr>
    </w:p>
    <w:p w:rsidR="008E389E" w:rsidRPr="008E389E" w:rsidRDefault="008E389E" w:rsidP="008E389E">
      <w:pPr>
        <w:numPr>
          <w:ilvl w:val="0"/>
          <w:numId w:val="10"/>
        </w:numPr>
        <w:tabs>
          <w:tab w:val="left" w:pos="540"/>
        </w:tabs>
        <w:rPr>
          <w:rFonts w:cs="Arial"/>
        </w:rPr>
      </w:pPr>
      <w:r w:rsidRPr="008E389E">
        <w:rPr>
          <w:rFonts w:cs="Arial"/>
        </w:rPr>
        <w:t>Outline diagrammatically the renal handling of water and electrolytes.</w:t>
      </w:r>
    </w:p>
    <w:p w:rsidR="008E389E" w:rsidRPr="008E389E" w:rsidRDefault="008E389E" w:rsidP="008E389E">
      <w:pPr>
        <w:numPr>
          <w:ilvl w:val="0"/>
          <w:numId w:val="10"/>
        </w:numPr>
        <w:tabs>
          <w:tab w:val="left" w:pos="540"/>
        </w:tabs>
        <w:rPr>
          <w:rFonts w:cs="Arial"/>
        </w:rPr>
      </w:pPr>
      <w:r w:rsidRPr="008E389E">
        <w:rPr>
          <w:rFonts w:cs="Arial"/>
        </w:rPr>
        <w:t xml:space="preserve">Describe the relationship of </w:t>
      </w:r>
      <w:proofErr w:type="spellStart"/>
      <w:r w:rsidRPr="008E389E">
        <w:rPr>
          <w:rFonts w:cs="Arial"/>
        </w:rPr>
        <w:t>GFR</w:t>
      </w:r>
      <w:proofErr w:type="spellEnd"/>
      <w:r w:rsidRPr="008E389E">
        <w:rPr>
          <w:rFonts w:cs="Arial"/>
        </w:rPr>
        <w:t xml:space="preserve"> to urine formation.</w:t>
      </w:r>
    </w:p>
    <w:p w:rsidR="008E389E" w:rsidRPr="008E389E" w:rsidRDefault="008E389E" w:rsidP="008E389E">
      <w:pPr>
        <w:numPr>
          <w:ilvl w:val="0"/>
          <w:numId w:val="10"/>
        </w:numPr>
        <w:tabs>
          <w:tab w:val="left" w:pos="540"/>
        </w:tabs>
        <w:rPr>
          <w:rFonts w:cs="Arial"/>
        </w:rPr>
      </w:pPr>
      <w:r w:rsidRPr="008E389E">
        <w:rPr>
          <w:rFonts w:cs="Arial"/>
        </w:rPr>
        <w:t xml:space="preserve">Explain how the </w:t>
      </w:r>
      <w:proofErr w:type="spellStart"/>
      <w:r w:rsidRPr="008E389E">
        <w:rPr>
          <w:rFonts w:cs="Arial"/>
        </w:rPr>
        <w:t>renin-angiotensin-aldosterone</w:t>
      </w:r>
      <w:proofErr w:type="spellEnd"/>
      <w:r w:rsidRPr="008E389E">
        <w:rPr>
          <w:rFonts w:cs="Arial"/>
        </w:rPr>
        <w:t xml:space="preserve"> system helps regulate sodium and water balance.</w:t>
      </w:r>
    </w:p>
    <w:p w:rsidR="008E389E" w:rsidRPr="008E389E" w:rsidRDefault="008E389E" w:rsidP="008E389E">
      <w:pPr>
        <w:numPr>
          <w:ilvl w:val="0"/>
          <w:numId w:val="10"/>
        </w:numPr>
        <w:tabs>
          <w:tab w:val="left" w:pos="540"/>
        </w:tabs>
        <w:rPr>
          <w:rFonts w:cs="Arial"/>
        </w:rPr>
      </w:pPr>
      <w:r w:rsidRPr="008E389E">
        <w:rPr>
          <w:rFonts w:cs="Arial"/>
        </w:rPr>
        <w:t xml:space="preserve">Show diagrammatically the relationship that exists between </w:t>
      </w:r>
      <w:proofErr w:type="spellStart"/>
      <w:r w:rsidRPr="008E389E">
        <w:rPr>
          <w:rFonts w:cs="Arial"/>
        </w:rPr>
        <w:t>ADH</w:t>
      </w:r>
      <w:proofErr w:type="spellEnd"/>
      <w:r w:rsidRPr="008E389E">
        <w:rPr>
          <w:rFonts w:cs="Arial"/>
        </w:rPr>
        <w:t xml:space="preserve"> and the </w:t>
      </w:r>
      <w:proofErr w:type="spellStart"/>
      <w:r w:rsidRPr="008E389E">
        <w:rPr>
          <w:rFonts w:cs="Arial"/>
        </w:rPr>
        <w:t>renin-angiotensin-aldosterone</w:t>
      </w:r>
      <w:proofErr w:type="spellEnd"/>
      <w:r w:rsidRPr="008E389E">
        <w:rPr>
          <w:rFonts w:cs="Arial"/>
        </w:rPr>
        <w:t xml:space="preserve"> system.</w:t>
      </w:r>
    </w:p>
    <w:p w:rsidR="008E389E" w:rsidRPr="008E389E" w:rsidRDefault="008E389E" w:rsidP="008E389E">
      <w:pPr>
        <w:numPr>
          <w:ilvl w:val="0"/>
          <w:numId w:val="10"/>
        </w:numPr>
        <w:tabs>
          <w:tab w:val="left" w:pos="540"/>
        </w:tabs>
        <w:rPr>
          <w:rFonts w:cs="Arial"/>
        </w:rPr>
      </w:pPr>
      <w:r w:rsidRPr="008E389E">
        <w:rPr>
          <w:rFonts w:cs="Arial"/>
        </w:rPr>
        <w:t xml:space="preserve">Explain the compensatory mechanisms in various clinical </w:t>
      </w:r>
      <w:r>
        <w:rPr>
          <w:rFonts w:cs="Arial"/>
        </w:rPr>
        <w:t xml:space="preserve">conditions involving water and </w:t>
      </w:r>
      <w:r w:rsidRPr="008E389E">
        <w:rPr>
          <w:rFonts w:cs="Arial"/>
        </w:rPr>
        <w:t>sodium imbalances.</w:t>
      </w:r>
    </w:p>
    <w:p w:rsidR="008E389E" w:rsidRPr="008E389E" w:rsidRDefault="008E389E" w:rsidP="008E389E">
      <w:pPr>
        <w:numPr>
          <w:ilvl w:val="0"/>
          <w:numId w:val="10"/>
        </w:numPr>
        <w:tabs>
          <w:tab w:val="left" w:pos="540"/>
        </w:tabs>
        <w:rPr>
          <w:rFonts w:cs="Arial"/>
        </w:rPr>
      </w:pPr>
      <w:r w:rsidRPr="008E389E">
        <w:rPr>
          <w:rFonts w:cs="Arial"/>
        </w:rPr>
        <w:t>Identify the essential metabolites that are reabsorbed by the kidney tubules.</w:t>
      </w:r>
    </w:p>
    <w:p w:rsidR="008E389E" w:rsidRPr="008E389E" w:rsidRDefault="008E389E" w:rsidP="008E389E">
      <w:pPr>
        <w:numPr>
          <w:ilvl w:val="0"/>
          <w:numId w:val="10"/>
        </w:numPr>
        <w:tabs>
          <w:tab w:val="left" w:pos="540"/>
        </w:tabs>
        <w:overflowPunct w:val="0"/>
        <w:autoSpaceDE w:val="0"/>
        <w:autoSpaceDN w:val="0"/>
        <w:adjustRightInd w:val="0"/>
        <w:textAlignment w:val="baseline"/>
        <w:rPr>
          <w:rFonts w:cs="Arial"/>
        </w:rPr>
      </w:pPr>
      <w:r w:rsidRPr="008E389E">
        <w:rPr>
          <w:rFonts w:cs="Arial"/>
        </w:rPr>
        <w:t>Describe the hormonal functions of the kidney.</w:t>
      </w:r>
    </w:p>
    <w:p w:rsidR="008E389E" w:rsidRPr="008E389E" w:rsidRDefault="008E389E" w:rsidP="008E389E">
      <w:pPr>
        <w:numPr>
          <w:ilvl w:val="0"/>
          <w:numId w:val="10"/>
        </w:numPr>
        <w:tabs>
          <w:tab w:val="left" w:pos="540"/>
        </w:tabs>
        <w:overflowPunct w:val="0"/>
        <w:autoSpaceDE w:val="0"/>
        <w:autoSpaceDN w:val="0"/>
        <w:adjustRightInd w:val="0"/>
        <w:textAlignment w:val="baseline"/>
        <w:rPr>
          <w:rFonts w:cs="Arial"/>
        </w:rPr>
      </w:pPr>
      <w:r w:rsidRPr="008E389E">
        <w:rPr>
          <w:rFonts w:cs="Arial"/>
        </w:rPr>
        <w:t>Describe the role of the lungs in acid-base regulation.</w:t>
      </w:r>
    </w:p>
    <w:p w:rsidR="008E389E" w:rsidRPr="008E389E" w:rsidRDefault="008E389E" w:rsidP="008E389E">
      <w:pPr>
        <w:numPr>
          <w:ilvl w:val="0"/>
          <w:numId w:val="10"/>
        </w:numPr>
        <w:tabs>
          <w:tab w:val="left" w:pos="540"/>
        </w:tabs>
        <w:rPr>
          <w:rFonts w:cs="Arial"/>
        </w:rPr>
      </w:pPr>
      <w:r w:rsidRPr="008E389E">
        <w:rPr>
          <w:rFonts w:cs="Arial"/>
        </w:rPr>
        <w:t>Describe the role of the kidneys in acid-base regulation.</w:t>
      </w:r>
    </w:p>
    <w:p w:rsidR="008E389E" w:rsidRPr="008E389E" w:rsidRDefault="008E389E" w:rsidP="008E389E">
      <w:pPr>
        <w:numPr>
          <w:ilvl w:val="0"/>
          <w:numId w:val="10"/>
        </w:numPr>
        <w:tabs>
          <w:tab w:val="left" w:pos="540"/>
        </w:tabs>
        <w:overflowPunct w:val="0"/>
        <w:autoSpaceDE w:val="0"/>
        <w:autoSpaceDN w:val="0"/>
        <w:adjustRightInd w:val="0"/>
        <w:textAlignment w:val="baseline"/>
        <w:rPr>
          <w:rFonts w:cs="Arial"/>
        </w:rPr>
      </w:pPr>
      <w:r w:rsidRPr="008E389E">
        <w:rPr>
          <w:rFonts w:cs="Arial"/>
        </w:rPr>
        <w:t>Outline the tests that assess</w:t>
      </w:r>
      <w:r>
        <w:rPr>
          <w:rFonts w:cs="Arial"/>
        </w:rPr>
        <w:t xml:space="preserve"> kidney function</w:t>
      </w:r>
    </w:p>
    <w:p w:rsidR="008E389E" w:rsidRDefault="008E389E" w:rsidP="008E389E">
      <w:pPr>
        <w:numPr>
          <w:ilvl w:val="0"/>
          <w:numId w:val="10"/>
        </w:numPr>
        <w:tabs>
          <w:tab w:val="left" w:pos="540"/>
        </w:tabs>
        <w:rPr>
          <w:rFonts w:cs="Arial"/>
        </w:rPr>
      </w:pPr>
      <w:r w:rsidRPr="008E389E">
        <w:rPr>
          <w:rFonts w:cs="Arial"/>
        </w:rPr>
        <w:t xml:space="preserve">Specify the impact of decreased or increased </w:t>
      </w:r>
      <w:proofErr w:type="spellStart"/>
      <w:r w:rsidRPr="008E389E">
        <w:rPr>
          <w:rFonts w:cs="Arial"/>
        </w:rPr>
        <w:t>GFR</w:t>
      </w:r>
      <w:proofErr w:type="spellEnd"/>
      <w:r w:rsidRPr="008E389E">
        <w:rPr>
          <w:rFonts w:cs="Arial"/>
        </w:rPr>
        <w:t xml:space="preserve"> on renal function tests.</w:t>
      </w:r>
    </w:p>
    <w:p w:rsidR="008E389E" w:rsidRPr="008E389E" w:rsidRDefault="00D06362" w:rsidP="008E389E">
      <w:pPr>
        <w:numPr>
          <w:ilvl w:val="0"/>
          <w:numId w:val="10"/>
        </w:numPr>
        <w:tabs>
          <w:tab w:val="left" w:pos="540"/>
        </w:tabs>
        <w:rPr>
          <w:rFonts w:cs="Arial"/>
        </w:rPr>
      </w:pPr>
      <w:r>
        <w:rPr>
          <w:rFonts w:cs="Arial"/>
        </w:rPr>
        <w:t>I</w:t>
      </w:r>
      <w:r w:rsidR="008E389E" w:rsidRPr="008E389E">
        <w:rPr>
          <w:rFonts w:cs="Arial"/>
        </w:rPr>
        <w:t>nterpret acid-base disorders.</w:t>
      </w:r>
    </w:p>
    <w:p w:rsidR="008E389E" w:rsidRPr="008E389E" w:rsidRDefault="008E389E" w:rsidP="008E389E">
      <w:pPr>
        <w:tabs>
          <w:tab w:val="center" w:pos="0"/>
          <w:tab w:val="left" w:pos="360"/>
        </w:tabs>
        <w:jc w:val="center"/>
        <w:rPr>
          <w:rFonts w:cs="Arial"/>
        </w:rPr>
      </w:pPr>
    </w:p>
    <w:p w:rsidR="008E389E" w:rsidRDefault="008E389E" w:rsidP="00475E9A">
      <w:pPr>
        <w:tabs>
          <w:tab w:val="left" w:pos="1080"/>
          <w:tab w:val="center" w:pos="4320"/>
        </w:tabs>
        <w:ind w:left="540" w:firstLine="720"/>
        <w:rPr>
          <w:rFonts w:ascii="Times New Roman" w:hAnsi="Times New Roman"/>
        </w:rPr>
      </w:pPr>
    </w:p>
    <w:tbl>
      <w:tblPr>
        <w:tblW w:w="0" w:type="auto"/>
        <w:tblLayout w:type="fixed"/>
        <w:tblLook w:val="0000"/>
      </w:tblPr>
      <w:tblGrid>
        <w:gridCol w:w="675"/>
        <w:gridCol w:w="567"/>
        <w:gridCol w:w="8136"/>
      </w:tblGrid>
      <w:tr w:rsidR="00812C55">
        <w:trPr>
          <w:cantSplit/>
        </w:trPr>
        <w:tc>
          <w:tcPr>
            <w:tcW w:w="675" w:type="dxa"/>
          </w:tcPr>
          <w:p w:rsidR="00812C55" w:rsidRDefault="00812C55">
            <w:pPr>
              <w:rPr>
                <w:b/>
              </w:rPr>
            </w:pPr>
            <w:r>
              <w:rPr>
                <w:b/>
              </w:rPr>
              <w:t>III.</w:t>
            </w:r>
          </w:p>
        </w:tc>
        <w:tc>
          <w:tcPr>
            <w:tcW w:w="8703" w:type="dxa"/>
            <w:gridSpan w:val="2"/>
          </w:tcPr>
          <w:p w:rsidR="00812C55" w:rsidRDefault="00812C55">
            <w:pPr>
              <w:rPr>
                <w:b/>
              </w:rPr>
            </w:pPr>
            <w:r>
              <w:rPr>
                <w:b/>
              </w:rPr>
              <w:t>TOPICS:</w:t>
            </w:r>
          </w:p>
          <w:p w:rsidR="00475E9A" w:rsidRPr="00475E9A" w:rsidRDefault="00475E9A">
            <w:pPr>
              <w:rPr>
                <w:b/>
              </w:rPr>
            </w:pPr>
          </w:p>
        </w:tc>
      </w:tr>
      <w:tr w:rsidR="00812C55">
        <w:tc>
          <w:tcPr>
            <w:tcW w:w="675" w:type="dxa"/>
          </w:tcPr>
          <w:p w:rsidR="00812C55" w:rsidRDefault="00812C55"/>
        </w:tc>
        <w:tc>
          <w:tcPr>
            <w:tcW w:w="567" w:type="dxa"/>
          </w:tcPr>
          <w:p w:rsidR="00812C55" w:rsidRDefault="00812C55">
            <w:pPr>
              <w:rPr>
                <w:sz w:val="24"/>
              </w:rPr>
            </w:pPr>
            <w:r>
              <w:rPr>
                <w:sz w:val="24"/>
              </w:rPr>
              <w:t>1.</w:t>
            </w:r>
          </w:p>
        </w:tc>
        <w:tc>
          <w:tcPr>
            <w:tcW w:w="8136" w:type="dxa"/>
          </w:tcPr>
          <w:p w:rsidR="00812C55" w:rsidRDefault="00812C55">
            <w:pPr>
              <w:rPr>
                <w:sz w:val="24"/>
              </w:rPr>
            </w:pPr>
            <w:r>
              <w:rPr>
                <w:sz w:val="24"/>
              </w:rPr>
              <w:t>Unit One: Patient Care Cycle</w:t>
            </w:r>
          </w:p>
        </w:tc>
      </w:tr>
      <w:tr w:rsidR="00812C55">
        <w:tc>
          <w:tcPr>
            <w:tcW w:w="675" w:type="dxa"/>
          </w:tcPr>
          <w:p w:rsidR="00812C55" w:rsidRDefault="00812C55"/>
        </w:tc>
        <w:tc>
          <w:tcPr>
            <w:tcW w:w="567" w:type="dxa"/>
          </w:tcPr>
          <w:p w:rsidR="00812C55" w:rsidRDefault="00812C55">
            <w:pPr>
              <w:rPr>
                <w:sz w:val="24"/>
              </w:rPr>
            </w:pPr>
            <w:r>
              <w:rPr>
                <w:sz w:val="24"/>
              </w:rPr>
              <w:t>2.</w:t>
            </w:r>
          </w:p>
        </w:tc>
        <w:tc>
          <w:tcPr>
            <w:tcW w:w="8136" w:type="dxa"/>
          </w:tcPr>
          <w:p w:rsidR="00812C55" w:rsidRDefault="00812C55">
            <w:pPr>
              <w:rPr>
                <w:sz w:val="24"/>
              </w:rPr>
            </w:pPr>
            <w:r>
              <w:rPr>
                <w:sz w:val="24"/>
              </w:rPr>
              <w:t>Unit Two: Important Biochemical Molecules and Macromolecules</w:t>
            </w:r>
          </w:p>
        </w:tc>
      </w:tr>
      <w:tr w:rsidR="00812C55">
        <w:tc>
          <w:tcPr>
            <w:tcW w:w="675" w:type="dxa"/>
          </w:tcPr>
          <w:p w:rsidR="00812C55" w:rsidRDefault="00812C55"/>
        </w:tc>
        <w:tc>
          <w:tcPr>
            <w:tcW w:w="567" w:type="dxa"/>
          </w:tcPr>
          <w:p w:rsidR="00812C55" w:rsidRDefault="00812C55">
            <w:pPr>
              <w:rPr>
                <w:sz w:val="24"/>
              </w:rPr>
            </w:pPr>
            <w:r>
              <w:rPr>
                <w:sz w:val="24"/>
              </w:rPr>
              <w:t>3.</w:t>
            </w:r>
          </w:p>
        </w:tc>
        <w:tc>
          <w:tcPr>
            <w:tcW w:w="8136" w:type="dxa"/>
          </w:tcPr>
          <w:p w:rsidR="00812C55" w:rsidRDefault="00812C55">
            <w:pPr>
              <w:rPr>
                <w:sz w:val="24"/>
              </w:rPr>
            </w:pPr>
            <w:r>
              <w:rPr>
                <w:sz w:val="24"/>
              </w:rPr>
              <w:t>Unit Three: Cell Structure and Function</w:t>
            </w:r>
          </w:p>
        </w:tc>
      </w:tr>
      <w:tr w:rsidR="00812C55">
        <w:tc>
          <w:tcPr>
            <w:tcW w:w="675" w:type="dxa"/>
          </w:tcPr>
          <w:p w:rsidR="00812C55" w:rsidRDefault="00812C55"/>
        </w:tc>
        <w:tc>
          <w:tcPr>
            <w:tcW w:w="567" w:type="dxa"/>
          </w:tcPr>
          <w:p w:rsidR="00812C55" w:rsidRDefault="00812C55">
            <w:pPr>
              <w:rPr>
                <w:sz w:val="24"/>
              </w:rPr>
            </w:pPr>
            <w:r>
              <w:rPr>
                <w:sz w:val="24"/>
              </w:rPr>
              <w:t>4.</w:t>
            </w:r>
          </w:p>
        </w:tc>
        <w:tc>
          <w:tcPr>
            <w:tcW w:w="8136" w:type="dxa"/>
          </w:tcPr>
          <w:p w:rsidR="00812C55" w:rsidRDefault="00F82552">
            <w:pPr>
              <w:rPr>
                <w:sz w:val="24"/>
              </w:rPr>
            </w:pPr>
            <w:r>
              <w:rPr>
                <w:sz w:val="24"/>
              </w:rPr>
              <w:t xml:space="preserve">Unit Five: Enzymes and their Application to the Diagnosis of Disease </w:t>
            </w:r>
          </w:p>
        </w:tc>
      </w:tr>
      <w:tr w:rsidR="00812C55">
        <w:tc>
          <w:tcPr>
            <w:tcW w:w="675" w:type="dxa"/>
          </w:tcPr>
          <w:p w:rsidR="00812C55" w:rsidRDefault="00812C55"/>
        </w:tc>
        <w:tc>
          <w:tcPr>
            <w:tcW w:w="567" w:type="dxa"/>
          </w:tcPr>
          <w:p w:rsidR="00812C55" w:rsidRDefault="00812C55">
            <w:pPr>
              <w:rPr>
                <w:sz w:val="24"/>
              </w:rPr>
            </w:pPr>
            <w:r>
              <w:rPr>
                <w:sz w:val="24"/>
              </w:rPr>
              <w:t>5.</w:t>
            </w:r>
          </w:p>
        </w:tc>
        <w:tc>
          <w:tcPr>
            <w:tcW w:w="8136" w:type="dxa"/>
          </w:tcPr>
          <w:p w:rsidR="00812C55" w:rsidRDefault="00D06362">
            <w:pPr>
              <w:rPr>
                <w:sz w:val="24"/>
              </w:rPr>
            </w:pPr>
            <w:r>
              <w:rPr>
                <w:sz w:val="24"/>
              </w:rPr>
              <w:t>Unit Six: Endocrine System</w:t>
            </w:r>
          </w:p>
        </w:tc>
      </w:tr>
      <w:tr w:rsidR="00812C55">
        <w:tc>
          <w:tcPr>
            <w:tcW w:w="675" w:type="dxa"/>
          </w:tcPr>
          <w:p w:rsidR="00812C55" w:rsidRDefault="00812C55"/>
        </w:tc>
        <w:tc>
          <w:tcPr>
            <w:tcW w:w="567" w:type="dxa"/>
          </w:tcPr>
          <w:p w:rsidR="00812C55" w:rsidRDefault="00812C55">
            <w:pPr>
              <w:rPr>
                <w:sz w:val="24"/>
              </w:rPr>
            </w:pPr>
          </w:p>
        </w:tc>
        <w:tc>
          <w:tcPr>
            <w:tcW w:w="8136" w:type="dxa"/>
          </w:tcPr>
          <w:p w:rsidR="00812C55" w:rsidRDefault="00812C55">
            <w:pPr>
              <w:rPr>
                <w:b/>
                <w:sz w:val="24"/>
              </w:rPr>
            </w:pPr>
            <w:r>
              <w:rPr>
                <w:b/>
                <w:sz w:val="24"/>
              </w:rPr>
              <w:t>Christmas Break</w:t>
            </w:r>
          </w:p>
        </w:tc>
      </w:tr>
      <w:tr w:rsidR="00812C55">
        <w:tc>
          <w:tcPr>
            <w:tcW w:w="675" w:type="dxa"/>
          </w:tcPr>
          <w:p w:rsidR="00812C55" w:rsidRDefault="00812C55"/>
        </w:tc>
        <w:tc>
          <w:tcPr>
            <w:tcW w:w="567" w:type="dxa"/>
          </w:tcPr>
          <w:p w:rsidR="00812C55" w:rsidRDefault="00812C55">
            <w:pPr>
              <w:rPr>
                <w:sz w:val="24"/>
              </w:rPr>
            </w:pPr>
            <w:r>
              <w:rPr>
                <w:sz w:val="24"/>
              </w:rPr>
              <w:t>6.</w:t>
            </w:r>
          </w:p>
        </w:tc>
        <w:tc>
          <w:tcPr>
            <w:tcW w:w="8136" w:type="dxa"/>
          </w:tcPr>
          <w:p w:rsidR="00812C55" w:rsidRDefault="00F82552">
            <w:pPr>
              <w:rPr>
                <w:sz w:val="24"/>
              </w:rPr>
            </w:pPr>
            <w:r>
              <w:rPr>
                <w:sz w:val="24"/>
              </w:rPr>
              <w:t>Unit Ten: Function and Diseases of the Kidney</w:t>
            </w:r>
          </w:p>
        </w:tc>
      </w:tr>
      <w:tr w:rsidR="00812C55">
        <w:tc>
          <w:tcPr>
            <w:tcW w:w="675" w:type="dxa"/>
          </w:tcPr>
          <w:p w:rsidR="00812C55" w:rsidRDefault="00812C55"/>
        </w:tc>
        <w:tc>
          <w:tcPr>
            <w:tcW w:w="567" w:type="dxa"/>
          </w:tcPr>
          <w:p w:rsidR="00812C55" w:rsidRDefault="00812C55">
            <w:pPr>
              <w:rPr>
                <w:sz w:val="24"/>
              </w:rPr>
            </w:pPr>
            <w:r>
              <w:rPr>
                <w:sz w:val="24"/>
              </w:rPr>
              <w:t>7.</w:t>
            </w:r>
          </w:p>
        </w:tc>
        <w:tc>
          <w:tcPr>
            <w:tcW w:w="8136" w:type="dxa"/>
          </w:tcPr>
          <w:p w:rsidR="00812C55" w:rsidRDefault="00F82552">
            <w:pPr>
              <w:rPr>
                <w:sz w:val="24"/>
              </w:rPr>
            </w:pPr>
            <w:r>
              <w:rPr>
                <w:sz w:val="24"/>
              </w:rPr>
              <w:t>Unit Eight: Nutrition, Digestion, Absorption</w:t>
            </w:r>
          </w:p>
        </w:tc>
      </w:tr>
      <w:tr w:rsidR="00812C55">
        <w:tc>
          <w:tcPr>
            <w:tcW w:w="675" w:type="dxa"/>
          </w:tcPr>
          <w:p w:rsidR="00812C55" w:rsidRDefault="00812C55"/>
        </w:tc>
        <w:tc>
          <w:tcPr>
            <w:tcW w:w="567" w:type="dxa"/>
          </w:tcPr>
          <w:p w:rsidR="00812C55" w:rsidRDefault="00812C55">
            <w:pPr>
              <w:rPr>
                <w:sz w:val="24"/>
              </w:rPr>
            </w:pPr>
            <w:r>
              <w:rPr>
                <w:sz w:val="24"/>
              </w:rPr>
              <w:t>8.</w:t>
            </w:r>
          </w:p>
        </w:tc>
        <w:tc>
          <w:tcPr>
            <w:tcW w:w="8136" w:type="dxa"/>
          </w:tcPr>
          <w:p w:rsidR="00812C55" w:rsidRDefault="00F82552">
            <w:pPr>
              <w:rPr>
                <w:sz w:val="24"/>
              </w:rPr>
            </w:pPr>
            <w:r>
              <w:rPr>
                <w:sz w:val="24"/>
              </w:rPr>
              <w:t>Unit Four: Metabolism and Metabolic Regulation</w:t>
            </w:r>
          </w:p>
        </w:tc>
      </w:tr>
      <w:tr w:rsidR="00E95F79">
        <w:tc>
          <w:tcPr>
            <w:tcW w:w="675" w:type="dxa"/>
          </w:tcPr>
          <w:p w:rsidR="00E95F79" w:rsidRDefault="00E95F79"/>
        </w:tc>
        <w:tc>
          <w:tcPr>
            <w:tcW w:w="567" w:type="dxa"/>
          </w:tcPr>
          <w:p w:rsidR="00E95F79" w:rsidRDefault="00E95F79">
            <w:pPr>
              <w:rPr>
                <w:sz w:val="24"/>
              </w:rPr>
            </w:pPr>
            <w:r>
              <w:rPr>
                <w:sz w:val="24"/>
              </w:rPr>
              <w:t>9.</w:t>
            </w:r>
          </w:p>
        </w:tc>
        <w:tc>
          <w:tcPr>
            <w:tcW w:w="8136" w:type="dxa"/>
          </w:tcPr>
          <w:p w:rsidR="00E95F79" w:rsidRDefault="00D06362" w:rsidP="00690051">
            <w:pPr>
              <w:rPr>
                <w:sz w:val="24"/>
              </w:rPr>
            </w:pPr>
            <w:r>
              <w:rPr>
                <w:sz w:val="24"/>
              </w:rPr>
              <w:t>Unit Seven: Carbohydrate Metabolism: Regulation and Clinical Application</w:t>
            </w:r>
          </w:p>
        </w:tc>
      </w:tr>
      <w:tr w:rsidR="00E95F79">
        <w:tc>
          <w:tcPr>
            <w:tcW w:w="675" w:type="dxa"/>
          </w:tcPr>
          <w:p w:rsidR="00E95F79" w:rsidRDefault="00E95F79"/>
        </w:tc>
        <w:tc>
          <w:tcPr>
            <w:tcW w:w="567" w:type="dxa"/>
          </w:tcPr>
          <w:p w:rsidR="00E95F79" w:rsidRDefault="00E95F79">
            <w:pPr>
              <w:rPr>
                <w:sz w:val="24"/>
              </w:rPr>
            </w:pPr>
            <w:r>
              <w:rPr>
                <w:sz w:val="24"/>
              </w:rPr>
              <w:t>10.</w:t>
            </w:r>
          </w:p>
        </w:tc>
        <w:tc>
          <w:tcPr>
            <w:tcW w:w="8136" w:type="dxa"/>
          </w:tcPr>
          <w:p w:rsidR="00E95F79" w:rsidRDefault="00E95F79" w:rsidP="00690051">
            <w:pPr>
              <w:rPr>
                <w:sz w:val="24"/>
              </w:rPr>
            </w:pPr>
            <w:r>
              <w:rPr>
                <w:sz w:val="24"/>
              </w:rPr>
              <w:t xml:space="preserve">Unit Nine: Liver and </w:t>
            </w:r>
            <w:proofErr w:type="spellStart"/>
            <w:r>
              <w:rPr>
                <w:sz w:val="24"/>
              </w:rPr>
              <w:t>Biliary</w:t>
            </w:r>
            <w:proofErr w:type="spellEnd"/>
            <w:r>
              <w:rPr>
                <w:sz w:val="24"/>
              </w:rPr>
              <w:t xml:space="preserve"> Tract Disease</w:t>
            </w:r>
          </w:p>
        </w:tc>
      </w:tr>
    </w:tbl>
    <w:p w:rsidR="00812C55" w:rsidRDefault="00812C55"/>
    <w:p w:rsidR="00812C55" w:rsidRDefault="00812C55"/>
    <w:tbl>
      <w:tblPr>
        <w:tblW w:w="0" w:type="auto"/>
        <w:tblLayout w:type="fixed"/>
        <w:tblLook w:val="0000"/>
      </w:tblPr>
      <w:tblGrid>
        <w:gridCol w:w="675"/>
        <w:gridCol w:w="8703"/>
      </w:tblGrid>
      <w:tr w:rsidR="00812C55">
        <w:trPr>
          <w:cantSplit/>
        </w:trPr>
        <w:tc>
          <w:tcPr>
            <w:tcW w:w="675" w:type="dxa"/>
          </w:tcPr>
          <w:p w:rsidR="00812C55" w:rsidRDefault="00812C55">
            <w:pPr>
              <w:rPr>
                <w:b/>
              </w:rPr>
            </w:pPr>
            <w:r>
              <w:rPr>
                <w:b/>
              </w:rPr>
              <w:t>IV.</w:t>
            </w:r>
          </w:p>
        </w:tc>
        <w:tc>
          <w:tcPr>
            <w:tcW w:w="8703" w:type="dxa"/>
          </w:tcPr>
          <w:p w:rsidR="00812C55" w:rsidRDefault="00E30B07">
            <w:pPr>
              <w:rPr>
                <w:b/>
              </w:rPr>
            </w:pPr>
            <w:r>
              <w:rPr>
                <w:b/>
              </w:rPr>
              <w:t>RECOMMENDED</w:t>
            </w:r>
            <w:r w:rsidR="00812C55">
              <w:rPr>
                <w:b/>
              </w:rPr>
              <w:t xml:space="preserve"> RESOURCES</w:t>
            </w:r>
            <w:r w:rsidR="00880643">
              <w:rPr>
                <w:b/>
              </w:rPr>
              <w:t xml:space="preserve"> </w:t>
            </w:r>
            <w:r w:rsidR="00812C55">
              <w:rPr>
                <w:b/>
              </w:rPr>
              <w:t>/</w:t>
            </w:r>
            <w:r w:rsidR="00880643">
              <w:rPr>
                <w:b/>
              </w:rPr>
              <w:t xml:space="preserve"> </w:t>
            </w:r>
            <w:r w:rsidR="00812C55">
              <w:rPr>
                <w:b/>
              </w:rPr>
              <w:t>TEXTS</w:t>
            </w:r>
            <w:r>
              <w:rPr>
                <w:b/>
              </w:rPr>
              <w:t xml:space="preserve"> </w:t>
            </w:r>
            <w:r w:rsidR="00812C55">
              <w:rPr>
                <w:b/>
              </w:rPr>
              <w:t>/</w:t>
            </w:r>
            <w:r>
              <w:rPr>
                <w:b/>
              </w:rPr>
              <w:t xml:space="preserve"> </w:t>
            </w:r>
            <w:r w:rsidR="00812C55">
              <w:rPr>
                <w:b/>
              </w:rPr>
              <w:t>MATERIALS:</w:t>
            </w:r>
          </w:p>
          <w:p w:rsidR="00812C55" w:rsidRDefault="00812C55">
            <w:pPr>
              <w:rPr>
                <w:b/>
              </w:rPr>
            </w:pPr>
          </w:p>
          <w:p w:rsidR="00812C55" w:rsidRDefault="00812C55">
            <w:pPr>
              <w:ind w:left="743" w:hanging="709"/>
              <w:rPr>
                <w:bCs/>
              </w:rPr>
            </w:pPr>
            <w:proofErr w:type="spellStart"/>
            <w:r>
              <w:rPr>
                <w:bCs/>
              </w:rPr>
              <w:t>Mazzuchin</w:t>
            </w:r>
            <w:proofErr w:type="spellEnd"/>
            <w:r>
              <w:rPr>
                <w:bCs/>
              </w:rPr>
              <w:t>, A. (200</w:t>
            </w:r>
            <w:r w:rsidR="00F82552">
              <w:rPr>
                <w:bCs/>
              </w:rPr>
              <w:t>5</w:t>
            </w:r>
            <w:r>
              <w:rPr>
                <w:bCs/>
              </w:rPr>
              <w:t xml:space="preserve">). </w:t>
            </w:r>
            <w:r>
              <w:rPr>
                <w:bCs/>
                <w:i/>
                <w:iCs/>
              </w:rPr>
              <w:t xml:space="preserve">Clinical Chemistry </w:t>
            </w:r>
            <w:r>
              <w:rPr>
                <w:bCs/>
              </w:rPr>
              <w:t>Student Resource Package &amp; Case History Manual.</w:t>
            </w:r>
          </w:p>
          <w:p w:rsidR="00812C55" w:rsidRDefault="00812C55">
            <w:pPr>
              <w:pStyle w:val="Header"/>
              <w:widowControl w:val="0"/>
              <w:tabs>
                <w:tab w:val="clear" w:pos="4320"/>
                <w:tab w:val="clear" w:pos="8640"/>
                <w:tab w:val="left" w:pos="662"/>
              </w:tabs>
              <w:spacing w:line="240" w:lineRule="exact"/>
              <w:ind w:left="662" w:hanging="662"/>
              <w:rPr>
                <w:color w:val="000000"/>
                <w:sz w:val="22"/>
                <w:lang w:val="en-GB"/>
              </w:rPr>
            </w:pPr>
          </w:p>
          <w:p w:rsidR="00812C55" w:rsidRPr="00F82552" w:rsidRDefault="00812C55">
            <w:pPr>
              <w:ind w:left="772" w:hanging="770"/>
              <w:rPr>
                <w:rFonts w:cs="Arial"/>
              </w:rPr>
            </w:pPr>
            <w:proofErr w:type="spellStart"/>
            <w:r>
              <w:rPr>
                <w:color w:val="000000"/>
                <w:lang w:val="en-GB"/>
              </w:rPr>
              <w:t>Tortora</w:t>
            </w:r>
            <w:proofErr w:type="spellEnd"/>
            <w:r>
              <w:rPr>
                <w:color w:val="000000"/>
                <w:lang w:val="en-GB"/>
              </w:rPr>
              <w:t xml:space="preserve">, </w:t>
            </w:r>
            <w:proofErr w:type="spellStart"/>
            <w:smartTag w:uri="urn:schemas:contacts" w:element="GivenName">
              <w:r>
                <w:rPr>
                  <w:color w:val="000000"/>
                  <w:lang w:val="en-GB"/>
                </w:rPr>
                <w:t>G.J.</w:t>
              </w:r>
            </w:smartTag>
            <w:proofErr w:type="spellEnd"/>
            <w:r>
              <w:rPr>
                <w:color w:val="000000"/>
                <w:lang w:val="en-GB"/>
              </w:rPr>
              <w:t xml:space="preserve">, &amp; </w:t>
            </w:r>
            <w:smartTag w:uri="urn:schemas-microsoft-com:office:smarttags" w:element="PersonName">
              <w:smartTag w:uri="urn:schemas:contacts" w:element="GivenName">
                <w:r>
                  <w:rPr>
                    <w:color w:val="000000"/>
                    <w:lang w:val="en-GB"/>
                  </w:rPr>
                  <w:t>Grabowski</w:t>
                </w:r>
              </w:smartTag>
              <w:r>
                <w:rPr>
                  <w:color w:val="000000"/>
                  <w:lang w:val="en-GB"/>
                </w:rPr>
                <w:t xml:space="preserve">, </w:t>
              </w:r>
              <w:smartTag w:uri="urn:schemas:contacts" w:element="nameSuffix">
                <w:r>
                  <w:rPr>
                    <w:color w:val="000000"/>
                    <w:lang w:val="en-GB"/>
                  </w:rPr>
                  <w:t>S.R.</w:t>
                </w:r>
              </w:smartTag>
            </w:smartTag>
            <w:r>
              <w:rPr>
                <w:color w:val="000000"/>
                <w:lang w:val="en-GB"/>
              </w:rPr>
              <w:t xml:space="preserve"> (2003). </w:t>
            </w:r>
            <w:r>
              <w:rPr>
                <w:i/>
                <w:iCs/>
                <w:color w:val="000000"/>
                <w:lang w:val="en-GB"/>
              </w:rPr>
              <w:t>Principles of anatomy and physiology</w:t>
            </w:r>
            <w:r>
              <w:rPr>
                <w:color w:val="000000"/>
                <w:lang w:val="en-GB"/>
              </w:rPr>
              <w:t xml:space="preserve"> (10</w:t>
            </w:r>
            <w:r>
              <w:rPr>
                <w:color w:val="000000"/>
                <w:vertAlign w:val="superscript"/>
                <w:lang w:val="en-GB"/>
              </w:rPr>
              <w:t>th</w:t>
            </w:r>
            <w:r>
              <w:rPr>
                <w:color w:val="000000"/>
                <w:lang w:val="en-GB"/>
              </w:rPr>
              <w:t xml:space="preserve"> ed. slipcase edition). </w:t>
            </w:r>
            <w:smartTag w:uri="urn:schemas-microsoft-com:office:smarttags" w:element="place">
              <w:smartTag w:uri="urn:schemas-microsoft-com:office:smarttags" w:element="State">
                <w:r>
                  <w:rPr>
                    <w:color w:val="000000"/>
                    <w:lang w:val="en-GB"/>
                  </w:rPr>
                  <w:t>New York</w:t>
                </w:r>
              </w:smartTag>
            </w:smartTag>
            <w:r>
              <w:rPr>
                <w:color w:val="000000"/>
                <w:lang w:val="en-GB"/>
              </w:rPr>
              <w:t xml:space="preserve">: </w:t>
            </w:r>
            <w:smartTag w:uri="urn:schemas:contacts" w:element="GivenName">
              <w:r>
                <w:rPr>
                  <w:color w:val="000000"/>
                  <w:lang w:val="en-GB"/>
                </w:rPr>
                <w:t>John</w:t>
              </w:r>
            </w:smartTag>
            <w:r>
              <w:rPr>
                <w:color w:val="000000"/>
                <w:lang w:val="en-GB"/>
              </w:rPr>
              <w:t xml:space="preserve"> Wiley &amp; Sons, Inc.</w:t>
            </w:r>
            <w:r>
              <w:rPr>
                <w:rFonts w:ascii="Times New Roman" w:hAnsi="Times New Roman"/>
                <w:i/>
                <w:iCs/>
              </w:rPr>
              <w:t xml:space="preserve"> </w:t>
            </w:r>
            <w:r w:rsidRPr="00F82552">
              <w:rPr>
                <w:rFonts w:cs="Arial"/>
                <w:i/>
                <w:iCs/>
              </w:rPr>
              <w:t>(from Year 1)</w:t>
            </w:r>
          </w:p>
          <w:p w:rsidR="00812C55" w:rsidRDefault="00812C55">
            <w:pPr>
              <w:pStyle w:val="Header"/>
              <w:widowControl w:val="0"/>
              <w:tabs>
                <w:tab w:val="clear" w:pos="4320"/>
                <w:tab w:val="clear" w:pos="8640"/>
                <w:tab w:val="left" w:pos="662"/>
              </w:tabs>
              <w:spacing w:line="240" w:lineRule="exact"/>
              <w:ind w:left="662" w:hanging="662"/>
              <w:rPr>
                <w:color w:val="000000"/>
                <w:sz w:val="22"/>
                <w:lang w:val="en-GB"/>
              </w:rPr>
            </w:pPr>
          </w:p>
          <w:p w:rsidR="00812C55" w:rsidRDefault="00812C55">
            <w:pPr>
              <w:ind w:left="772" w:hanging="770"/>
              <w:rPr>
                <w:rFonts w:cs="Arial"/>
              </w:rPr>
            </w:pPr>
            <w:proofErr w:type="spellStart"/>
            <w:r>
              <w:rPr>
                <w:rFonts w:cs="Arial"/>
              </w:rPr>
              <w:t>Fischbach</w:t>
            </w:r>
            <w:proofErr w:type="spellEnd"/>
            <w:r>
              <w:rPr>
                <w:rFonts w:cs="Arial"/>
              </w:rPr>
              <w:t xml:space="preserve">, F. (2002). </w:t>
            </w:r>
            <w:r>
              <w:rPr>
                <w:rFonts w:cs="Arial"/>
                <w:i/>
              </w:rPr>
              <w:t>Nurses’ quick reference to common laboratory and diagnostic tests</w:t>
            </w:r>
            <w:r>
              <w:rPr>
                <w:rFonts w:cs="Arial"/>
              </w:rPr>
              <w:t xml:space="preserve"> (3</w:t>
            </w:r>
            <w:r>
              <w:rPr>
                <w:rFonts w:cs="Arial"/>
                <w:vertAlign w:val="superscript"/>
              </w:rPr>
              <w:t>rd</w:t>
            </w:r>
            <w:r>
              <w:rPr>
                <w:rFonts w:cs="Arial"/>
              </w:rPr>
              <w:t xml:space="preserve"> </w:t>
            </w:r>
            <w:smartTag w:uri="urn:schemas:contacts" w:element="GivenName">
              <w:r>
                <w:rPr>
                  <w:rFonts w:cs="Arial"/>
                </w:rPr>
                <w:t>ed</w:t>
              </w:r>
            </w:smartTag>
            <w:r>
              <w:rPr>
                <w:rFonts w:cs="Arial"/>
              </w:rPr>
              <w:t xml:space="preserve">.). </w:t>
            </w:r>
            <w:smartTag w:uri="urn:schemas-microsoft-com:office:smarttags" w:element="place">
              <w:smartTag w:uri="urn:schemas-microsoft-com:office:smarttags" w:element="City">
                <w:r>
                  <w:rPr>
                    <w:rFonts w:cs="Arial"/>
                  </w:rPr>
                  <w:t>Philadelphia</w:t>
                </w:r>
              </w:smartTag>
            </w:smartTag>
            <w:r>
              <w:rPr>
                <w:rFonts w:cs="Arial"/>
              </w:rPr>
              <w:t xml:space="preserve">:  </w:t>
            </w:r>
            <w:smartTag w:uri="urn:schemas-microsoft-com:office:smarttags" w:element="PersonName">
              <w:smartTag w:uri="urn:schemas:contacts" w:element="GivenName">
                <w:r>
                  <w:rPr>
                    <w:rFonts w:cs="Arial"/>
                  </w:rPr>
                  <w:t>Lippincott</w:t>
                </w:r>
              </w:smartTag>
              <w:r>
                <w:rPr>
                  <w:rFonts w:cs="Arial"/>
                </w:rPr>
                <w:t xml:space="preserve"> </w:t>
              </w:r>
              <w:smartTag w:uri="urn:schemas:contacts" w:element="Sn">
                <w:r>
                  <w:rPr>
                    <w:rFonts w:cs="Arial"/>
                  </w:rPr>
                  <w:t>Williams</w:t>
                </w:r>
              </w:smartTag>
            </w:smartTag>
            <w:r>
              <w:rPr>
                <w:rFonts w:cs="Arial"/>
              </w:rPr>
              <w:t xml:space="preserve"> &amp; </w:t>
            </w:r>
            <w:smartTag w:uri="urn:schemas:contacts" w:element="Sn">
              <w:r>
                <w:rPr>
                  <w:rFonts w:cs="Arial"/>
                </w:rPr>
                <w:t>Wilkins</w:t>
              </w:r>
            </w:smartTag>
            <w:r>
              <w:rPr>
                <w:rFonts w:cs="Arial"/>
              </w:rPr>
              <w:t xml:space="preserve">.  </w:t>
            </w:r>
            <w:r>
              <w:rPr>
                <w:rFonts w:cs="Arial"/>
                <w:i/>
                <w:iCs/>
              </w:rPr>
              <w:t>(from Year 1)</w:t>
            </w:r>
          </w:p>
          <w:p w:rsidR="00812C55" w:rsidRDefault="00812C55">
            <w:pPr>
              <w:rPr>
                <w:bCs/>
                <w:iCs/>
              </w:rPr>
            </w:pPr>
          </w:p>
          <w:p w:rsidR="003E085B" w:rsidRDefault="003E085B">
            <w:pPr>
              <w:rPr>
                <w:bCs/>
                <w:iCs/>
              </w:rPr>
            </w:pPr>
            <w:r>
              <w:rPr>
                <w:bCs/>
                <w:iCs/>
              </w:rPr>
              <w:t xml:space="preserve">Sault College </w:t>
            </w:r>
            <w:proofErr w:type="spellStart"/>
            <w:r>
              <w:rPr>
                <w:bCs/>
                <w:iCs/>
              </w:rPr>
              <w:t>LMS</w:t>
            </w:r>
            <w:proofErr w:type="spellEnd"/>
            <w:r>
              <w:rPr>
                <w:bCs/>
                <w:iCs/>
              </w:rPr>
              <w:t xml:space="preserve"> (course notes, online quizzes, important announcements)</w:t>
            </w:r>
          </w:p>
          <w:p w:rsidR="003E085B" w:rsidRDefault="003E085B">
            <w:pPr>
              <w:rPr>
                <w:bCs/>
                <w:iCs/>
              </w:rPr>
            </w:pPr>
          </w:p>
          <w:p w:rsidR="00812C55" w:rsidRDefault="00812C55">
            <w:pPr>
              <w:rPr>
                <w:bCs/>
                <w:iCs/>
              </w:rPr>
            </w:pPr>
            <w:r>
              <w:rPr>
                <w:bCs/>
                <w:iCs/>
              </w:rPr>
              <w:t>Any Med</w:t>
            </w:r>
            <w:r w:rsidR="004E486B">
              <w:rPr>
                <w:bCs/>
                <w:iCs/>
              </w:rPr>
              <w:t xml:space="preserve"> </w:t>
            </w:r>
            <w:proofErr w:type="spellStart"/>
            <w:r>
              <w:rPr>
                <w:bCs/>
                <w:iCs/>
              </w:rPr>
              <w:t>Surg</w:t>
            </w:r>
            <w:proofErr w:type="spellEnd"/>
            <w:r>
              <w:rPr>
                <w:bCs/>
                <w:iCs/>
              </w:rPr>
              <w:t xml:space="preserve"> text</w:t>
            </w:r>
            <w:r w:rsidR="00F82552">
              <w:rPr>
                <w:bCs/>
                <w:iCs/>
              </w:rPr>
              <w:t>; Pathophysiology text</w:t>
            </w:r>
          </w:p>
        </w:tc>
      </w:tr>
    </w:tbl>
    <w:p w:rsidR="00490496" w:rsidRDefault="00490496"/>
    <w:p w:rsidR="00490496" w:rsidRDefault="00490496">
      <w:r>
        <w:br w:type="page"/>
      </w:r>
    </w:p>
    <w:p w:rsidR="00812C55" w:rsidRDefault="00812C55"/>
    <w:tbl>
      <w:tblPr>
        <w:tblW w:w="0" w:type="auto"/>
        <w:tblLayout w:type="fixed"/>
        <w:tblLook w:val="0000"/>
      </w:tblPr>
      <w:tblGrid>
        <w:gridCol w:w="675"/>
        <w:gridCol w:w="1701"/>
        <w:gridCol w:w="4678"/>
        <w:gridCol w:w="2324"/>
      </w:tblGrid>
      <w:tr w:rsidR="00812C55">
        <w:trPr>
          <w:cantSplit/>
        </w:trPr>
        <w:tc>
          <w:tcPr>
            <w:tcW w:w="675" w:type="dxa"/>
          </w:tcPr>
          <w:p w:rsidR="00812C55" w:rsidRDefault="00812C55">
            <w:pPr>
              <w:rPr>
                <w:b/>
              </w:rPr>
            </w:pPr>
            <w:r>
              <w:rPr>
                <w:b/>
              </w:rPr>
              <w:t>V.</w:t>
            </w:r>
          </w:p>
        </w:tc>
        <w:tc>
          <w:tcPr>
            <w:tcW w:w="8703" w:type="dxa"/>
            <w:gridSpan w:val="3"/>
          </w:tcPr>
          <w:p w:rsidR="00812C55" w:rsidRDefault="00812C55">
            <w:pPr>
              <w:rPr>
                <w:b/>
              </w:rPr>
            </w:pPr>
            <w:r>
              <w:rPr>
                <w:b/>
              </w:rPr>
              <w:t>EVALUATION PROCESS/GRADING SYSTEM:</w:t>
            </w:r>
          </w:p>
          <w:p w:rsidR="00812C55" w:rsidRDefault="00812C55">
            <w:pPr>
              <w:rPr>
                <w:iCs/>
              </w:rPr>
            </w:pPr>
          </w:p>
          <w:p w:rsidR="00812C55" w:rsidRDefault="00812C55">
            <w:pPr>
              <w:rPr>
                <w:b/>
                <w:bCs/>
                <w:iCs/>
                <w:sz w:val="24"/>
              </w:rPr>
            </w:pPr>
            <w:r>
              <w:rPr>
                <w:b/>
                <w:bCs/>
                <w:iCs/>
                <w:sz w:val="24"/>
              </w:rPr>
              <w:t>Semester 3  and  4</w:t>
            </w:r>
          </w:p>
          <w:p w:rsidR="00812C55" w:rsidRDefault="009A272E" w:rsidP="00B47185">
            <w:pPr>
              <w:ind w:left="2160"/>
            </w:pPr>
            <w:r>
              <w:t>Tests</w:t>
            </w:r>
            <w:r w:rsidR="00812C55">
              <w:t xml:space="preserve"> (</w:t>
            </w:r>
            <w:r w:rsidR="00F82552">
              <w:t xml:space="preserve">2 </w:t>
            </w:r>
            <w:r w:rsidR="00812C55">
              <w:t xml:space="preserve">– </w:t>
            </w:r>
            <w:r w:rsidR="00F82552">
              <w:t>1</w:t>
            </w:r>
            <w:r w:rsidR="00812C55">
              <w:t xml:space="preserve"> from fall, </w:t>
            </w:r>
            <w:r w:rsidR="00F82552">
              <w:t>1</w:t>
            </w:r>
            <w:r w:rsidR="00812C55">
              <w:t xml:space="preserve"> from winter)</w:t>
            </w:r>
            <w:r w:rsidR="00D06362">
              <w:tab/>
            </w:r>
            <w:r w:rsidR="00D06362">
              <w:tab/>
            </w:r>
            <w:r w:rsidR="00F82552">
              <w:t>30</w:t>
            </w:r>
            <w:r w:rsidR="00812C55">
              <w:t xml:space="preserve">%  </w:t>
            </w:r>
          </w:p>
          <w:p w:rsidR="00812C55" w:rsidRDefault="00812C55">
            <w:r>
              <w:tab/>
            </w:r>
            <w:r>
              <w:tab/>
            </w:r>
            <w:r>
              <w:tab/>
              <w:t xml:space="preserve">Mid year (from fall) </w:t>
            </w:r>
            <w:r w:rsidR="00D06362">
              <w:tab/>
            </w:r>
            <w:r w:rsidR="00D06362">
              <w:tab/>
            </w:r>
            <w:r w:rsidR="00D06362">
              <w:tab/>
            </w:r>
            <w:r w:rsidR="00D06362">
              <w:tab/>
            </w:r>
            <w:r w:rsidR="0068245D">
              <w:t>25</w:t>
            </w:r>
            <w:r>
              <w:t>%</w:t>
            </w:r>
          </w:p>
          <w:p w:rsidR="00D06362" w:rsidRDefault="00D06362">
            <w:r>
              <w:tab/>
            </w:r>
            <w:r>
              <w:tab/>
            </w:r>
            <w:r>
              <w:tab/>
            </w:r>
            <w:r w:rsidR="00F82552">
              <w:t>Unit review quizzes (online)</w:t>
            </w:r>
            <w:r>
              <w:tab/>
            </w:r>
            <w:r>
              <w:tab/>
            </w:r>
            <w:r w:rsidR="00490496">
              <w:tab/>
            </w:r>
            <w:r w:rsidR="008E3BA7">
              <w:t>1</w:t>
            </w:r>
            <w:r w:rsidR="00F82552">
              <w:t>0</w:t>
            </w:r>
            <w:r>
              <w:t>%</w:t>
            </w:r>
          </w:p>
          <w:p w:rsidR="00F82552" w:rsidRPr="00F82552" w:rsidRDefault="00F82552" w:rsidP="00E65F15">
            <w:pPr>
              <w:ind w:left="2205"/>
            </w:pPr>
            <w:r>
              <w:t>Assignment</w:t>
            </w:r>
            <w:r w:rsidR="003E085B">
              <w:t xml:space="preserve">                              </w:t>
            </w:r>
            <w:r>
              <w:t xml:space="preserve"> </w:t>
            </w:r>
            <w:r w:rsidR="00490496">
              <w:tab/>
            </w:r>
            <w:r w:rsidR="00490496">
              <w:tab/>
              <w:t xml:space="preserve">  </w:t>
            </w:r>
            <w:r>
              <w:t>5%</w:t>
            </w:r>
          </w:p>
          <w:p w:rsidR="00812C55" w:rsidRDefault="0068245D">
            <w:r>
              <w:tab/>
            </w:r>
            <w:r>
              <w:tab/>
            </w:r>
            <w:r>
              <w:tab/>
              <w:t xml:space="preserve">Final </w:t>
            </w:r>
            <w:r w:rsidR="00D06362">
              <w:tab/>
            </w:r>
            <w:r w:rsidR="00D06362">
              <w:tab/>
            </w:r>
            <w:r w:rsidR="00D06362">
              <w:tab/>
            </w:r>
            <w:r w:rsidR="00D06362">
              <w:tab/>
            </w:r>
            <w:r w:rsidR="00D06362">
              <w:tab/>
            </w:r>
            <w:r w:rsidR="00D06362">
              <w:tab/>
            </w:r>
            <w:r w:rsidR="00F82552">
              <w:t>30</w:t>
            </w:r>
            <w:r w:rsidR="00812C55">
              <w:t>%</w:t>
            </w:r>
          </w:p>
          <w:p w:rsidR="00812C55" w:rsidRDefault="00812C55">
            <w:pPr>
              <w:pStyle w:val="EnvelopeReturn"/>
            </w:pPr>
          </w:p>
          <w:p w:rsidR="00CC6CB8" w:rsidRDefault="00812C55" w:rsidP="004E486B">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sidRPr="0068245D">
              <w:rPr>
                <w:b/>
                <w:sz w:val="24"/>
                <w:lang w:val="en-GB"/>
              </w:rPr>
              <w:t>The pass mark for this course is 50%</w:t>
            </w:r>
            <w:r>
              <w:rPr>
                <w:sz w:val="24"/>
                <w:lang w:val="en-GB"/>
              </w:rPr>
              <w:t xml:space="preserve">.  It is composed of </w:t>
            </w:r>
            <w:r w:rsidR="00E65F15">
              <w:rPr>
                <w:sz w:val="24"/>
                <w:lang w:val="en-GB"/>
              </w:rPr>
              <w:t>mid-semester</w:t>
            </w:r>
            <w:r>
              <w:rPr>
                <w:sz w:val="24"/>
                <w:lang w:val="en-GB"/>
              </w:rPr>
              <w:t xml:space="preserve"> </w:t>
            </w:r>
            <w:r w:rsidR="009E0528">
              <w:rPr>
                <w:sz w:val="24"/>
                <w:lang w:val="en-GB"/>
              </w:rPr>
              <w:t>tests</w:t>
            </w:r>
            <w:r>
              <w:rPr>
                <w:sz w:val="24"/>
                <w:lang w:val="en-GB"/>
              </w:rPr>
              <w:t>,</w:t>
            </w:r>
            <w:r w:rsidR="00E65F15">
              <w:rPr>
                <w:sz w:val="24"/>
                <w:lang w:val="en-GB"/>
              </w:rPr>
              <w:t xml:space="preserve"> an</w:t>
            </w:r>
            <w:r>
              <w:rPr>
                <w:sz w:val="24"/>
                <w:lang w:val="en-GB"/>
              </w:rPr>
              <w:t xml:space="preserve"> </w:t>
            </w:r>
            <w:r w:rsidR="00E65F15">
              <w:rPr>
                <w:sz w:val="24"/>
                <w:lang w:val="en-GB"/>
              </w:rPr>
              <w:t>a</w:t>
            </w:r>
            <w:r w:rsidR="009B65D1">
              <w:rPr>
                <w:sz w:val="24"/>
                <w:lang w:val="en-GB"/>
              </w:rPr>
              <w:t>ssignment, a M</w:t>
            </w:r>
            <w:r>
              <w:rPr>
                <w:sz w:val="24"/>
                <w:lang w:val="en-GB"/>
              </w:rPr>
              <w:t>id-</w:t>
            </w:r>
            <w:r w:rsidR="009E0528">
              <w:rPr>
                <w:sz w:val="24"/>
                <w:lang w:val="en-GB"/>
              </w:rPr>
              <w:t>year</w:t>
            </w:r>
            <w:r>
              <w:rPr>
                <w:sz w:val="24"/>
                <w:lang w:val="en-GB"/>
              </w:rPr>
              <w:t xml:space="preserve"> exam and a </w:t>
            </w:r>
            <w:r w:rsidR="009B65D1">
              <w:rPr>
                <w:sz w:val="24"/>
                <w:lang w:val="en-GB"/>
              </w:rPr>
              <w:t>F</w:t>
            </w:r>
            <w:r>
              <w:rPr>
                <w:sz w:val="24"/>
                <w:lang w:val="en-GB"/>
              </w:rPr>
              <w:t xml:space="preserve">inal exam.  </w:t>
            </w:r>
          </w:p>
          <w:p w:rsidR="00CC6CB8" w:rsidRDefault="00CC6CB8" w:rsidP="00CC6C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
          <w:p w:rsidR="00CC6CB8" w:rsidRDefault="00812C55" w:rsidP="004E486B">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 xml:space="preserve">Students missing the Unit tests for any reason will </w:t>
            </w:r>
            <w:r>
              <w:rPr>
                <w:b/>
                <w:sz w:val="24"/>
                <w:u w:val="single"/>
                <w:lang w:val="en-GB"/>
              </w:rPr>
              <w:t>not</w:t>
            </w:r>
            <w:r>
              <w:rPr>
                <w:sz w:val="24"/>
                <w:lang w:val="en-GB"/>
              </w:rPr>
              <w:t xml:space="preserve"> be able to write them at any other date. Students missing the mid-term exam or final exam because of illness or other serious reason must phone the professor </w:t>
            </w:r>
            <w:r>
              <w:rPr>
                <w:b/>
                <w:sz w:val="24"/>
                <w:u w:val="single"/>
                <w:lang w:val="en-GB"/>
              </w:rPr>
              <w:t>before</w:t>
            </w:r>
            <w:r>
              <w:rPr>
                <w:sz w:val="24"/>
                <w:lang w:val="en-GB"/>
              </w:rPr>
              <w:t xml:space="preserve"> the exam to inform her/him (759-2554, Ext. </w:t>
            </w:r>
            <w:r w:rsidR="008313A9">
              <w:rPr>
                <w:sz w:val="24"/>
                <w:lang w:val="en-GB"/>
              </w:rPr>
              <w:t>2</w:t>
            </w:r>
            <w:r>
              <w:rPr>
                <w:sz w:val="24"/>
                <w:lang w:val="en-GB"/>
              </w:rPr>
              <w:t xml:space="preserve">635).  Those students who have notified the professor of their absence, according to policy, will be eligible to arrange an opportunity as soon as possible to write the exam at another time.  Those students who </w:t>
            </w:r>
            <w:r>
              <w:rPr>
                <w:b/>
                <w:sz w:val="24"/>
                <w:u w:val="single"/>
                <w:lang w:val="en-GB"/>
              </w:rPr>
              <w:t>do not notify</w:t>
            </w:r>
            <w:r>
              <w:rPr>
                <w:sz w:val="24"/>
                <w:lang w:val="en-GB"/>
              </w:rPr>
              <w:t xml:space="preserve"> the professor will receive a zero for that exam.</w:t>
            </w:r>
          </w:p>
          <w:p w:rsidR="00CC6CB8" w:rsidRDefault="00CC6CB8" w:rsidP="00CC6C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812C55" w:rsidRDefault="00812C55" w:rsidP="004E486B">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 xml:space="preserve">Students receiving borderline marks (49, 59, 69, 79, </w:t>
            </w:r>
            <w:proofErr w:type="gramStart"/>
            <w:r>
              <w:rPr>
                <w:sz w:val="24"/>
                <w:lang w:val="en-GB"/>
              </w:rPr>
              <w:t>89</w:t>
            </w:r>
            <w:proofErr w:type="gramEnd"/>
            <w:r>
              <w:rPr>
                <w:sz w:val="24"/>
                <w:lang w:val="en-GB"/>
              </w:rPr>
              <w:t>) will have their mark advanced to the next category if they have attended at least 80% of the classes.</w:t>
            </w:r>
          </w:p>
          <w:p w:rsidR="00812C55" w:rsidRDefault="00812C55">
            <w:pPr>
              <w:pStyle w:val="EnvelopeReturn"/>
              <w:rPr>
                <w:lang w:val="en-GB"/>
              </w:rPr>
            </w:pPr>
          </w:p>
        </w:tc>
      </w:tr>
      <w:tr w:rsidR="00812C55">
        <w:trPr>
          <w:cantSplit/>
        </w:trPr>
        <w:tc>
          <w:tcPr>
            <w:tcW w:w="675" w:type="dxa"/>
          </w:tcPr>
          <w:p w:rsidR="00812C55" w:rsidRDefault="00812C55">
            <w:pPr>
              <w:pStyle w:val="EnvelopeReturn"/>
            </w:pPr>
          </w:p>
        </w:tc>
        <w:tc>
          <w:tcPr>
            <w:tcW w:w="8703" w:type="dxa"/>
            <w:gridSpan w:val="3"/>
          </w:tcPr>
          <w:p w:rsidR="00812C55" w:rsidRDefault="00812C55" w:rsidP="001450C9">
            <w:r>
              <w:t>The following semester grades will be assigned to students</w:t>
            </w:r>
          </w:p>
        </w:tc>
      </w:tr>
      <w:tr w:rsidR="00812C55">
        <w:tc>
          <w:tcPr>
            <w:tcW w:w="675" w:type="dxa"/>
          </w:tcPr>
          <w:p w:rsidR="00812C55" w:rsidRDefault="00812C55">
            <w:pPr>
              <w:rPr>
                <w:rFonts w:cs="Arial"/>
              </w:rPr>
            </w:pPr>
          </w:p>
        </w:tc>
        <w:tc>
          <w:tcPr>
            <w:tcW w:w="1701" w:type="dxa"/>
          </w:tcPr>
          <w:p w:rsidR="00812C55" w:rsidRDefault="00812C55">
            <w:pPr>
              <w:jc w:val="center"/>
              <w:rPr>
                <w:rFonts w:cs="Arial"/>
              </w:rPr>
            </w:pPr>
          </w:p>
          <w:p w:rsidR="00812C55" w:rsidRDefault="00812C55">
            <w:pPr>
              <w:pStyle w:val="Heading2"/>
              <w:rPr>
                <w:rFonts w:ascii="Arial" w:hAnsi="Arial" w:cs="Arial"/>
                <w:b w:val="0"/>
                <w:sz w:val="22"/>
                <w:u w:val="single"/>
              </w:rPr>
            </w:pPr>
            <w:r>
              <w:rPr>
                <w:rFonts w:ascii="Arial" w:hAnsi="Arial" w:cs="Arial"/>
                <w:b w:val="0"/>
                <w:sz w:val="22"/>
                <w:u w:val="single"/>
              </w:rPr>
              <w:t>Grade</w:t>
            </w:r>
          </w:p>
        </w:tc>
        <w:tc>
          <w:tcPr>
            <w:tcW w:w="4678" w:type="dxa"/>
          </w:tcPr>
          <w:p w:rsidR="00812C55" w:rsidRDefault="00812C55">
            <w:pPr>
              <w:jc w:val="center"/>
              <w:rPr>
                <w:rFonts w:cs="Arial"/>
              </w:rPr>
            </w:pPr>
          </w:p>
          <w:p w:rsidR="00812C55" w:rsidRDefault="00812C55">
            <w:pPr>
              <w:pStyle w:val="Heading1"/>
              <w:rPr>
                <w:rFonts w:ascii="Arial" w:hAnsi="Arial" w:cs="Arial"/>
                <w:b w:val="0"/>
                <w:sz w:val="22"/>
              </w:rPr>
            </w:pPr>
            <w:r>
              <w:rPr>
                <w:rFonts w:ascii="Arial" w:hAnsi="Arial" w:cs="Arial"/>
                <w:b w:val="0"/>
                <w:sz w:val="22"/>
              </w:rPr>
              <w:t>Definition</w:t>
            </w:r>
          </w:p>
        </w:tc>
        <w:tc>
          <w:tcPr>
            <w:tcW w:w="2324" w:type="dxa"/>
          </w:tcPr>
          <w:p w:rsidR="00812C55" w:rsidRDefault="00812C55" w:rsidP="001450C9">
            <w:pPr>
              <w:pStyle w:val="BodyText"/>
            </w:pPr>
            <w:r>
              <w:t xml:space="preserve">Grade Point </w:t>
            </w:r>
            <w:r>
              <w:rPr>
                <w:u w:val="single"/>
              </w:rPr>
              <w:t>Equivalent</w:t>
            </w:r>
          </w:p>
        </w:tc>
      </w:tr>
      <w:tr w:rsidR="00812C55">
        <w:trPr>
          <w:cantSplit/>
        </w:trPr>
        <w:tc>
          <w:tcPr>
            <w:tcW w:w="675" w:type="dxa"/>
          </w:tcPr>
          <w:p w:rsidR="00812C55" w:rsidRDefault="00812C55">
            <w:pPr>
              <w:rPr>
                <w:rFonts w:cs="Arial"/>
              </w:rPr>
            </w:pPr>
          </w:p>
        </w:tc>
        <w:tc>
          <w:tcPr>
            <w:tcW w:w="1701" w:type="dxa"/>
          </w:tcPr>
          <w:p w:rsidR="00812C55" w:rsidRDefault="00812C55">
            <w:pPr>
              <w:rPr>
                <w:rFonts w:cs="Arial"/>
              </w:rPr>
            </w:pPr>
            <w:r>
              <w:rPr>
                <w:rFonts w:cs="Arial"/>
              </w:rPr>
              <w:t>A+</w:t>
            </w:r>
          </w:p>
        </w:tc>
        <w:tc>
          <w:tcPr>
            <w:tcW w:w="4678" w:type="dxa"/>
          </w:tcPr>
          <w:p w:rsidR="00812C55" w:rsidRDefault="00812C55">
            <w:pPr>
              <w:jc w:val="center"/>
              <w:rPr>
                <w:rFonts w:cs="Arial"/>
              </w:rPr>
            </w:pPr>
            <w:r>
              <w:rPr>
                <w:rFonts w:cs="Arial"/>
              </w:rPr>
              <w:t>90 – 100%</w:t>
            </w:r>
          </w:p>
        </w:tc>
        <w:tc>
          <w:tcPr>
            <w:tcW w:w="2324" w:type="dxa"/>
            <w:vMerge w:val="restart"/>
            <w:vAlign w:val="center"/>
          </w:tcPr>
          <w:p w:rsidR="00812C55" w:rsidRDefault="00812C55">
            <w:pPr>
              <w:jc w:val="center"/>
              <w:rPr>
                <w:rFonts w:cs="Arial"/>
              </w:rPr>
            </w:pPr>
            <w:r>
              <w:rPr>
                <w:rFonts w:cs="Arial"/>
              </w:rPr>
              <w:t>4.00</w:t>
            </w:r>
          </w:p>
        </w:tc>
      </w:tr>
      <w:tr w:rsidR="00812C55">
        <w:trPr>
          <w:cantSplit/>
        </w:trPr>
        <w:tc>
          <w:tcPr>
            <w:tcW w:w="675" w:type="dxa"/>
          </w:tcPr>
          <w:p w:rsidR="00812C55" w:rsidRDefault="00812C55">
            <w:pPr>
              <w:rPr>
                <w:rFonts w:cs="Arial"/>
              </w:rPr>
            </w:pPr>
          </w:p>
        </w:tc>
        <w:tc>
          <w:tcPr>
            <w:tcW w:w="1701" w:type="dxa"/>
          </w:tcPr>
          <w:p w:rsidR="00812C55" w:rsidRDefault="00812C55">
            <w:pPr>
              <w:rPr>
                <w:rFonts w:cs="Arial"/>
              </w:rPr>
            </w:pPr>
            <w:r>
              <w:rPr>
                <w:rFonts w:cs="Arial"/>
              </w:rPr>
              <w:t>A</w:t>
            </w:r>
          </w:p>
        </w:tc>
        <w:tc>
          <w:tcPr>
            <w:tcW w:w="4678" w:type="dxa"/>
          </w:tcPr>
          <w:p w:rsidR="00812C55" w:rsidRDefault="00812C55">
            <w:pPr>
              <w:jc w:val="center"/>
              <w:rPr>
                <w:rFonts w:cs="Arial"/>
              </w:rPr>
            </w:pPr>
            <w:r>
              <w:rPr>
                <w:rFonts w:cs="Arial"/>
              </w:rPr>
              <w:t>80 – 89%</w:t>
            </w:r>
          </w:p>
        </w:tc>
        <w:tc>
          <w:tcPr>
            <w:tcW w:w="2324" w:type="dxa"/>
            <w:vMerge/>
          </w:tcPr>
          <w:p w:rsidR="00812C55" w:rsidRDefault="00812C55">
            <w:pPr>
              <w:jc w:val="center"/>
              <w:rPr>
                <w:rFonts w:cs="Arial"/>
              </w:rPr>
            </w:pPr>
          </w:p>
        </w:tc>
      </w:tr>
      <w:tr w:rsidR="00812C55">
        <w:tc>
          <w:tcPr>
            <w:tcW w:w="675" w:type="dxa"/>
          </w:tcPr>
          <w:p w:rsidR="00812C55" w:rsidRDefault="00812C55">
            <w:pPr>
              <w:rPr>
                <w:rFonts w:cs="Arial"/>
              </w:rPr>
            </w:pPr>
          </w:p>
        </w:tc>
        <w:tc>
          <w:tcPr>
            <w:tcW w:w="1701" w:type="dxa"/>
          </w:tcPr>
          <w:p w:rsidR="00812C55" w:rsidRDefault="00812C55">
            <w:pPr>
              <w:rPr>
                <w:rFonts w:cs="Arial"/>
              </w:rPr>
            </w:pPr>
            <w:r>
              <w:rPr>
                <w:rFonts w:cs="Arial"/>
              </w:rPr>
              <w:t>B</w:t>
            </w:r>
          </w:p>
        </w:tc>
        <w:tc>
          <w:tcPr>
            <w:tcW w:w="4678" w:type="dxa"/>
          </w:tcPr>
          <w:p w:rsidR="00812C55" w:rsidRDefault="00812C55">
            <w:pPr>
              <w:jc w:val="center"/>
              <w:rPr>
                <w:rFonts w:cs="Arial"/>
              </w:rPr>
            </w:pPr>
            <w:r>
              <w:rPr>
                <w:rFonts w:cs="Arial"/>
              </w:rPr>
              <w:t>70 - 79%</w:t>
            </w:r>
          </w:p>
        </w:tc>
        <w:tc>
          <w:tcPr>
            <w:tcW w:w="2324" w:type="dxa"/>
          </w:tcPr>
          <w:p w:rsidR="00812C55" w:rsidRDefault="00812C55">
            <w:pPr>
              <w:jc w:val="center"/>
              <w:rPr>
                <w:rFonts w:cs="Arial"/>
              </w:rPr>
            </w:pPr>
            <w:r>
              <w:rPr>
                <w:rFonts w:cs="Arial"/>
              </w:rPr>
              <w:t>3.00</w:t>
            </w:r>
          </w:p>
        </w:tc>
      </w:tr>
      <w:tr w:rsidR="00812C55">
        <w:tc>
          <w:tcPr>
            <w:tcW w:w="675" w:type="dxa"/>
          </w:tcPr>
          <w:p w:rsidR="00812C55" w:rsidRDefault="00812C55">
            <w:pPr>
              <w:rPr>
                <w:rFonts w:cs="Arial"/>
              </w:rPr>
            </w:pPr>
          </w:p>
        </w:tc>
        <w:tc>
          <w:tcPr>
            <w:tcW w:w="1701" w:type="dxa"/>
          </w:tcPr>
          <w:p w:rsidR="00812C55" w:rsidRDefault="00812C55">
            <w:pPr>
              <w:rPr>
                <w:rFonts w:cs="Arial"/>
              </w:rPr>
            </w:pPr>
            <w:r>
              <w:rPr>
                <w:rFonts w:cs="Arial"/>
              </w:rPr>
              <w:t>C</w:t>
            </w:r>
          </w:p>
        </w:tc>
        <w:tc>
          <w:tcPr>
            <w:tcW w:w="4678" w:type="dxa"/>
          </w:tcPr>
          <w:p w:rsidR="00812C55" w:rsidRDefault="00812C55">
            <w:pPr>
              <w:jc w:val="center"/>
              <w:rPr>
                <w:rFonts w:cs="Arial"/>
              </w:rPr>
            </w:pPr>
            <w:r>
              <w:rPr>
                <w:rFonts w:cs="Arial"/>
              </w:rPr>
              <w:t>60 - 69%</w:t>
            </w:r>
          </w:p>
        </w:tc>
        <w:tc>
          <w:tcPr>
            <w:tcW w:w="2324" w:type="dxa"/>
          </w:tcPr>
          <w:p w:rsidR="00812C55" w:rsidRDefault="00812C55">
            <w:pPr>
              <w:jc w:val="center"/>
              <w:rPr>
                <w:rFonts w:cs="Arial"/>
              </w:rPr>
            </w:pPr>
            <w:r>
              <w:rPr>
                <w:rFonts w:cs="Arial"/>
              </w:rPr>
              <w:t>2.00</w:t>
            </w:r>
          </w:p>
        </w:tc>
      </w:tr>
      <w:tr w:rsidR="00812C55">
        <w:tc>
          <w:tcPr>
            <w:tcW w:w="675" w:type="dxa"/>
          </w:tcPr>
          <w:p w:rsidR="00812C55" w:rsidRDefault="00812C55">
            <w:pPr>
              <w:rPr>
                <w:rFonts w:cs="Arial"/>
              </w:rPr>
            </w:pPr>
          </w:p>
        </w:tc>
        <w:tc>
          <w:tcPr>
            <w:tcW w:w="1701" w:type="dxa"/>
          </w:tcPr>
          <w:p w:rsidR="00812C55" w:rsidRDefault="00812C55">
            <w:pPr>
              <w:rPr>
                <w:rFonts w:cs="Arial"/>
              </w:rPr>
            </w:pPr>
            <w:r>
              <w:rPr>
                <w:rFonts w:cs="Arial"/>
              </w:rPr>
              <w:t>D</w:t>
            </w:r>
          </w:p>
        </w:tc>
        <w:tc>
          <w:tcPr>
            <w:tcW w:w="4678" w:type="dxa"/>
          </w:tcPr>
          <w:p w:rsidR="00812C55" w:rsidRDefault="00812C55">
            <w:pPr>
              <w:jc w:val="center"/>
              <w:rPr>
                <w:rFonts w:cs="Arial"/>
              </w:rPr>
            </w:pPr>
            <w:r>
              <w:rPr>
                <w:rFonts w:cs="Arial"/>
              </w:rPr>
              <w:t>50 – 59%</w:t>
            </w:r>
          </w:p>
        </w:tc>
        <w:tc>
          <w:tcPr>
            <w:tcW w:w="2324" w:type="dxa"/>
          </w:tcPr>
          <w:p w:rsidR="00812C55" w:rsidRDefault="00812C55">
            <w:pPr>
              <w:jc w:val="center"/>
              <w:rPr>
                <w:rFonts w:cs="Arial"/>
              </w:rPr>
            </w:pPr>
            <w:r>
              <w:rPr>
                <w:rFonts w:cs="Arial"/>
              </w:rPr>
              <w:t>1.00</w:t>
            </w:r>
          </w:p>
        </w:tc>
      </w:tr>
      <w:tr w:rsidR="00812C55">
        <w:tc>
          <w:tcPr>
            <w:tcW w:w="675" w:type="dxa"/>
          </w:tcPr>
          <w:p w:rsidR="00812C55" w:rsidRDefault="00812C55">
            <w:pPr>
              <w:rPr>
                <w:rFonts w:cs="Arial"/>
              </w:rPr>
            </w:pPr>
          </w:p>
        </w:tc>
        <w:tc>
          <w:tcPr>
            <w:tcW w:w="1701" w:type="dxa"/>
          </w:tcPr>
          <w:p w:rsidR="00812C55" w:rsidRDefault="00812C55">
            <w:pPr>
              <w:rPr>
                <w:rFonts w:cs="Arial"/>
              </w:rPr>
            </w:pPr>
            <w:r>
              <w:rPr>
                <w:rFonts w:cs="Arial"/>
              </w:rPr>
              <w:t>F (Fail)</w:t>
            </w:r>
          </w:p>
        </w:tc>
        <w:tc>
          <w:tcPr>
            <w:tcW w:w="4678" w:type="dxa"/>
          </w:tcPr>
          <w:p w:rsidR="00812C55" w:rsidRDefault="00812C55">
            <w:pPr>
              <w:jc w:val="center"/>
              <w:rPr>
                <w:rFonts w:cs="Arial"/>
              </w:rPr>
            </w:pPr>
            <w:r>
              <w:rPr>
                <w:rFonts w:cs="Arial"/>
              </w:rPr>
              <w:t>49% and below</w:t>
            </w:r>
          </w:p>
        </w:tc>
        <w:tc>
          <w:tcPr>
            <w:tcW w:w="2324" w:type="dxa"/>
          </w:tcPr>
          <w:p w:rsidR="00812C55" w:rsidRDefault="00812C55">
            <w:pPr>
              <w:jc w:val="center"/>
              <w:rPr>
                <w:rFonts w:cs="Arial"/>
              </w:rPr>
            </w:pPr>
            <w:r>
              <w:rPr>
                <w:rFonts w:cs="Arial"/>
              </w:rPr>
              <w:t>0.00</w:t>
            </w:r>
          </w:p>
        </w:tc>
      </w:tr>
      <w:tr w:rsidR="00812C55">
        <w:tc>
          <w:tcPr>
            <w:tcW w:w="675" w:type="dxa"/>
          </w:tcPr>
          <w:p w:rsidR="00812C55" w:rsidRDefault="00812C55">
            <w:pPr>
              <w:rPr>
                <w:rFonts w:cs="Arial"/>
              </w:rPr>
            </w:pPr>
          </w:p>
        </w:tc>
        <w:tc>
          <w:tcPr>
            <w:tcW w:w="1701" w:type="dxa"/>
          </w:tcPr>
          <w:p w:rsidR="00812C55" w:rsidRDefault="00812C55">
            <w:pPr>
              <w:rPr>
                <w:rFonts w:cs="Arial"/>
              </w:rPr>
            </w:pPr>
          </w:p>
        </w:tc>
        <w:tc>
          <w:tcPr>
            <w:tcW w:w="4678" w:type="dxa"/>
          </w:tcPr>
          <w:p w:rsidR="00812C55" w:rsidRDefault="00812C55">
            <w:pPr>
              <w:rPr>
                <w:rFonts w:cs="Arial"/>
              </w:rPr>
            </w:pPr>
          </w:p>
        </w:tc>
        <w:tc>
          <w:tcPr>
            <w:tcW w:w="2324" w:type="dxa"/>
          </w:tcPr>
          <w:p w:rsidR="00812C55" w:rsidRDefault="00812C55">
            <w:pPr>
              <w:jc w:val="center"/>
              <w:rPr>
                <w:rFonts w:cs="Arial"/>
              </w:rPr>
            </w:pPr>
          </w:p>
        </w:tc>
      </w:tr>
      <w:tr w:rsidR="00812C55">
        <w:tc>
          <w:tcPr>
            <w:tcW w:w="675" w:type="dxa"/>
          </w:tcPr>
          <w:p w:rsidR="00812C55" w:rsidRDefault="00812C55">
            <w:pPr>
              <w:rPr>
                <w:rFonts w:cs="Arial"/>
              </w:rPr>
            </w:pPr>
          </w:p>
        </w:tc>
        <w:tc>
          <w:tcPr>
            <w:tcW w:w="1701" w:type="dxa"/>
          </w:tcPr>
          <w:p w:rsidR="00812C55" w:rsidRDefault="00812C55">
            <w:pPr>
              <w:rPr>
                <w:rFonts w:cs="Arial"/>
              </w:rPr>
            </w:pPr>
            <w:r>
              <w:rPr>
                <w:rFonts w:cs="Arial"/>
              </w:rPr>
              <w:t>CR (Credit)</w:t>
            </w:r>
          </w:p>
        </w:tc>
        <w:tc>
          <w:tcPr>
            <w:tcW w:w="4678" w:type="dxa"/>
          </w:tcPr>
          <w:p w:rsidR="00812C55" w:rsidRDefault="00812C55">
            <w:pPr>
              <w:rPr>
                <w:rFonts w:cs="Arial"/>
              </w:rPr>
            </w:pPr>
            <w:r>
              <w:rPr>
                <w:rFonts w:cs="Arial"/>
              </w:rPr>
              <w:t>Credit for diploma requirements has been awarded.</w:t>
            </w:r>
          </w:p>
        </w:tc>
        <w:tc>
          <w:tcPr>
            <w:tcW w:w="2324" w:type="dxa"/>
          </w:tcPr>
          <w:p w:rsidR="00812C55" w:rsidRDefault="00812C55">
            <w:pPr>
              <w:jc w:val="center"/>
              <w:rPr>
                <w:rFonts w:cs="Arial"/>
              </w:rPr>
            </w:pPr>
          </w:p>
        </w:tc>
      </w:tr>
      <w:tr w:rsidR="00812C55">
        <w:tc>
          <w:tcPr>
            <w:tcW w:w="675" w:type="dxa"/>
          </w:tcPr>
          <w:p w:rsidR="00812C55" w:rsidRDefault="00812C55">
            <w:pPr>
              <w:rPr>
                <w:rFonts w:cs="Arial"/>
              </w:rPr>
            </w:pPr>
          </w:p>
        </w:tc>
        <w:tc>
          <w:tcPr>
            <w:tcW w:w="1701" w:type="dxa"/>
          </w:tcPr>
          <w:p w:rsidR="00812C55" w:rsidRDefault="00812C55">
            <w:pPr>
              <w:rPr>
                <w:rFonts w:cs="Arial"/>
              </w:rPr>
            </w:pPr>
            <w:r>
              <w:rPr>
                <w:rFonts w:cs="Arial"/>
              </w:rPr>
              <w:t>S</w:t>
            </w:r>
          </w:p>
        </w:tc>
        <w:tc>
          <w:tcPr>
            <w:tcW w:w="4678" w:type="dxa"/>
          </w:tcPr>
          <w:p w:rsidR="00812C55" w:rsidRDefault="00812C55">
            <w:pPr>
              <w:rPr>
                <w:rFonts w:cs="Arial"/>
              </w:rPr>
            </w:pPr>
            <w:r>
              <w:rPr>
                <w:rFonts w:cs="Arial"/>
              </w:rPr>
              <w:t>Satisfactory achievement in field /clinical placement or non-graded subject area.</w:t>
            </w:r>
          </w:p>
        </w:tc>
        <w:tc>
          <w:tcPr>
            <w:tcW w:w="2324" w:type="dxa"/>
          </w:tcPr>
          <w:p w:rsidR="00812C55" w:rsidRDefault="00812C55">
            <w:pPr>
              <w:jc w:val="center"/>
              <w:rPr>
                <w:rFonts w:cs="Arial"/>
              </w:rPr>
            </w:pPr>
          </w:p>
        </w:tc>
      </w:tr>
      <w:tr w:rsidR="00812C55">
        <w:tc>
          <w:tcPr>
            <w:tcW w:w="675" w:type="dxa"/>
          </w:tcPr>
          <w:p w:rsidR="00812C55" w:rsidRDefault="00812C55">
            <w:pPr>
              <w:rPr>
                <w:rFonts w:cs="Arial"/>
              </w:rPr>
            </w:pPr>
          </w:p>
        </w:tc>
        <w:tc>
          <w:tcPr>
            <w:tcW w:w="1701" w:type="dxa"/>
          </w:tcPr>
          <w:p w:rsidR="00812C55" w:rsidRDefault="00812C55">
            <w:pPr>
              <w:rPr>
                <w:rFonts w:cs="Arial"/>
              </w:rPr>
            </w:pPr>
            <w:r>
              <w:rPr>
                <w:rFonts w:cs="Arial"/>
              </w:rPr>
              <w:t>U</w:t>
            </w:r>
          </w:p>
        </w:tc>
        <w:tc>
          <w:tcPr>
            <w:tcW w:w="4678" w:type="dxa"/>
          </w:tcPr>
          <w:p w:rsidR="00812C55" w:rsidRDefault="00812C55">
            <w:pPr>
              <w:rPr>
                <w:rFonts w:cs="Arial"/>
              </w:rPr>
            </w:pPr>
            <w:r>
              <w:rPr>
                <w:rFonts w:cs="Arial"/>
              </w:rPr>
              <w:t>Unsatisfactory achievement in field/clinical placement or non-graded subject area.</w:t>
            </w:r>
          </w:p>
        </w:tc>
        <w:tc>
          <w:tcPr>
            <w:tcW w:w="2324" w:type="dxa"/>
          </w:tcPr>
          <w:p w:rsidR="00812C55" w:rsidRDefault="00812C55">
            <w:pPr>
              <w:jc w:val="center"/>
              <w:rPr>
                <w:rFonts w:cs="Arial"/>
              </w:rPr>
            </w:pPr>
          </w:p>
        </w:tc>
      </w:tr>
      <w:tr w:rsidR="00812C55">
        <w:tc>
          <w:tcPr>
            <w:tcW w:w="675" w:type="dxa"/>
          </w:tcPr>
          <w:p w:rsidR="00812C55" w:rsidRDefault="00812C55">
            <w:pPr>
              <w:rPr>
                <w:rFonts w:cs="Arial"/>
              </w:rPr>
            </w:pPr>
          </w:p>
        </w:tc>
        <w:tc>
          <w:tcPr>
            <w:tcW w:w="1701" w:type="dxa"/>
          </w:tcPr>
          <w:p w:rsidR="00812C55" w:rsidRDefault="00812C55">
            <w:pPr>
              <w:rPr>
                <w:rFonts w:cs="Arial"/>
              </w:rPr>
            </w:pPr>
            <w:r>
              <w:rPr>
                <w:rFonts w:cs="Arial"/>
              </w:rPr>
              <w:t>X</w:t>
            </w:r>
          </w:p>
        </w:tc>
        <w:tc>
          <w:tcPr>
            <w:tcW w:w="4678" w:type="dxa"/>
          </w:tcPr>
          <w:p w:rsidR="00812C55" w:rsidRDefault="00812C55">
            <w:pPr>
              <w:rPr>
                <w:rFonts w:cs="Arial"/>
              </w:rPr>
            </w:pPr>
            <w:r>
              <w:rPr>
                <w:rFonts w:cs="Arial"/>
              </w:rPr>
              <w:t>A temporary grade limited to situations with extenuating circumstances giving a student additional time to complete the requirements for a course.</w:t>
            </w:r>
          </w:p>
        </w:tc>
        <w:tc>
          <w:tcPr>
            <w:tcW w:w="2324" w:type="dxa"/>
          </w:tcPr>
          <w:p w:rsidR="00812C55" w:rsidRDefault="00812C55">
            <w:pPr>
              <w:jc w:val="center"/>
              <w:rPr>
                <w:rFonts w:cs="Arial"/>
              </w:rPr>
            </w:pPr>
          </w:p>
        </w:tc>
      </w:tr>
      <w:tr w:rsidR="00812C55">
        <w:tc>
          <w:tcPr>
            <w:tcW w:w="675" w:type="dxa"/>
          </w:tcPr>
          <w:p w:rsidR="00812C55" w:rsidRDefault="00812C55">
            <w:pPr>
              <w:rPr>
                <w:rFonts w:cs="Arial"/>
              </w:rPr>
            </w:pPr>
          </w:p>
        </w:tc>
        <w:tc>
          <w:tcPr>
            <w:tcW w:w="1701" w:type="dxa"/>
          </w:tcPr>
          <w:p w:rsidR="00812C55" w:rsidRDefault="00812C55">
            <w:pPr>
              <w:rPr>
                <w:rFonts w:cs="Arial"/>
              </w:rPr>
            </w:pPr>
            <w:r>
              <w:rPr>
                <w:rFonts w:cs="Arial"/>
              </w:rPr>
              <w:t>NR</w:t>
            </w:r>
          </w:p>
        </w:tc>
        <w:tc>
          <w:tcPr>
            <w:tcW w:w="4678" w:type="dxa"/>
          </w:tcPr>
          <w:p w:rsidR="00812C55" w:rsidRDefault="00812C55">
            <w:pPr>
              <w:rPr>
                <w:rFonts w:cs="Arial"/>
              </w:rPr>
            </w:pPr>
            <w:r>
              <w:rPr>
                <w:rFonts w:cs="Arial"/>
              </w:rPr>
              <w:t xml:space="preserve">Grade not reported to Registrar's office.  </w:t>
            </w:r>
          </w:p>
        </w:tc>
        <w:tc>
          <w:tcPr>
            <w:tcW w:w="2324" w:type="dxa"/>
          </w:tcPr>
          <w:p w:rsidR="00812C55" w:rsidRDefault="00812C55">
            <w:pPr>
              <w:jc w:val="center"/>
              <w:rPr>
                <w:rFonts w:cs="Arial"/>
              </w:rPr>
            </w:pPr>
          </w:p>
        </w:tc>
      </w:tr>
      <w:tr w:rsidR="00812C55">
        <w:tc>
          <w:tcPr>
            <w:tcW w:w="675" w:type="dxa"/>
          </w:tcPr>
          <w:p w:rsidR="00812C55" w:rsidRDefault="00812C55">
            <w:pPr>
              <w:rPr>
                <w:rFonts w:cs="Arial"/>
              </w:rPr>
            </w:pPr>
          </w:p>
        </w:tc>
        <w:tc>
          <w:tcPr>
            <w:tcW w:w="1701" w:type="dxa"/>
          </w:tcPr>
          <w:p w:rsidR="00812C55" w:rsidRDefault="00812C55">
            <w:pPr>
              <w:rPr>
                <w:rFonts w:cs="Arial"/>
              </w:rPr>
            </w:pPr>
            <w:r>
              <w:rPr>
                <w:rFonts w:cs="Arial"/>
              </w:rPr>
              <w:t>W</w:t>
            </w:r>
          </w:p>
        </w:tc>
        <w:tc>
          <w:tcPr>
            <w:tcW w:w="4678" w:type="dxa"/>
          </w:tcPr>
          <w:p w:rsidR="00812C55" w:rsidRDefault="00812C55">
            <w:pPr>
              <w:rPr>
                <w:rFonts w:cs="Arial"/>
              </w:rPr>
            </w:pPr>
            <w:r>
              <w:rPr>
                <w:rFonts w:cs="Arial"/>
              </w:rPr>
              <w:t>Student has withdrawn from the course without academic penalty.</w:t>
            </w:r>
          </w:p>
        </w:tc>
        <w:tc>
          <w:tcPr>
            <w:tcW w:w="2324" w:type="dxa"/>
          </w:tcPr>
          <w:p w:rsidR="00812C55" w:rsidRDefault="00812C55">
            <w:pPr>
              <w:jc w:val="center"/>
              <w:rPr>
                <w:rFonts w:cs="Arial"/>
              </w:rPr>
            </w:pPr>
          </w:p>
        </w:tc>
      </w:tr>
    </w:tbl>
    <w:p w:rsidR="001450C9" w:rsidRPr="00142C18" w:rsidRDefault="001450C9" w:rsidP="001450C9">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03351F" w:rsidRDefault="004E486B">
      <w:r>
        <w:br w:type="page"/>
      </w:r>
    </w:p>
    <w:tbl>
      <w:tblPr>
        <w:tblW w:w="0" w:type="auto"/>
        <w:tblLayout w:type="fixed"/>
        <w:tblLook w:val="0000"/>
      </w:tblPr>
      <w:tblGrid>
        <w:gridCol w:w="675"/>
        <w:gridCol w:w="8793"/>
      </w:tblGrid>
      <w:tr w:rsidR="00812C55">
        <w:trPr>
          <w:cantSplit/>
        </w:trPr>
        <w:tc>
          <w:tcPr>
            <w:tcW w:w="675" w:type="dxa"/>
          </w:tcPr>
          <w:p w:rsidR="00812C55" w:rsidRDefault="00812C55">
            <w:pPr>
              <w:rPr>
                <w:b/>
              </w:rPr>
            </w:pPr>
            <w:r>
              <w:rPr>
                <w:b/>
              </w:rPr>
              <w:lastRenderedPageBreak/>
              <w:t>VI.</w:t>
            </w:r>
          </w:p>
        </w:tc>
        <w:tc>
          <w:tcPr>
            <w:tcW w:w="8793" w:type="dxa"/>
          </w:tcPr>
          <w:p w:rsidR="00812C55" w:rsidRDefault="00812C55">
            <w:pPr>
              <w:rPr>
                <w:b/>
              </w:rPr>
            </w:pPr>
            <w:r>
              <w:rPr>
                <w:b/>
              </w:rPr>
              <w:t>SPECIAL NOTES:</w:t>
            </w:r>
          </w:p>
          <w:p w:rsidR="00812C55" w:rsidRDefault="00812C55"/>
        </w:tc>
      </w:tr>
      <w:tr w:rsidR="00812C55">
        <w:trPr>
          <w:cantSplit/>
        </w:trPr>
        <w:tc>
          <w:tcPr>
            <w:tcW w:w="675" w:type="dxa"/>
          </w:tcPr>
          <w:p w:rsidR="00812C55" w:rsidRDefault="00812C55"/>
        </w:tc>
        <w:tc>
          <w:tcPr>
            <w:tcW w:w="8793" w:type="dxa"/>
          </w:tcPr>
          <w:p w:rsidR="00DC057D" w:rsidRDefault="00DC057D" w:rsidP="00DC057D">
            <w:r>
              <w:rPr>
                <w:u w:val="single"/>
              </w:rPr>
              <w:t>Course Outline Amendments</w:t>
            </w:r>
            <w:r>
              <w:t>:</w:t>
            </w:r>
          </w:p>
          <w:p w:rsidR="00812C55" w:rsidRDefault="00DC057D">
            <w:r>
              <w:t>The professor reserves the right to change the information contained in this course outline depending on the needs of the learner and the availability of resources.</w:t>
            </w:r>
          </w:p>
          <w:p w:rsidR="00DC057D" w:rsidRDefault="00DC057D"/>
        </w:tc>
      </w:tr>
      <w:tr w:rsidR="00812C55">
        <w:trPr>
          <w:cantSplit/>
        </w:trPr>
        <w:tc>
          <w:tcPr>
            <w:tcW w:w="675" w:type="dxa"/>
          </w:tcPr>
          <w:p w:rsidR="00812C55" w:rsidRDefault="00812C55"/>
        </w:tc>
        <w:tc>
          <w:tcPr>
            <w:tcW w:w="8793" w:type="dxa"/>
          </w:tcPr>
          <w:p w:rsidR="00DC057D" w:rsidRDefault="00DC057D" w:rsidP="00DC057D">
            <w:r>
              <w:rPr>
                <w:u w:val="single"/>
              </w:rPr>
              <w:t>Retention of Course Outlines</w:t>
            </w:r>
            <w:r>
              <w:t>:</w:t>
            </w:r>
          </w:p>
          <w:p w:rsidR="00812C55" w:rsidRDefault="00DC057D">
            <w:r>
              <w:t>It is the responsibility of the student to retain all course outlines for possible future use in acquiring advanced standing at other postsecondary institutions.</w:t>
            </w:r>
          </w:p>
          <w:p w:rsidR="00DC057D" w:rsidRDefault="00DC057D"/>
        </w:tc>
      </w:tr>
      <w:tr w:rsidR="004E486B">
        <w:trPr>
          <w:cantSplit/>
        </w:trPr>
        <w:tc>
          <w:tcPr>
            <w:tcW w:w="675" w:type="dxa"/>
          </w:tcPr>
          <w:p w:rsidR="004E486B" w:rsidRDefault="004E486B"/>
        </w:tc>
        <w:tc>
          <w:tcPr>
            <w:tcW w:w="8793" w:type="dxa"/>
          </w:tcPr>
          <w:p w:rsidR="00DC057D" w:rsidRDefault="00DC057D" w:rsidP="00DC057D">
            <w:pPr>
              <w:rPr>
                <w:b/>
              </w:rPr>
            </w:pPr>
            <w:r w:rsidRPr="00173273">
              <w:rPr>
                <w:u w:val="single"/>
              </w:rPr>
              <w:t>Prior Learning Assessment</w:t>
            </w:r>
            <w:r>
              <w:rPr>
                <w:b/>
              </w:rPr>
              <w:t>:</w:t>
            </w:r>
          </w:p>
          <w:p w:rsidR="00DC057D" w:rsidRPr="00532940" w:rsidRDefault="00DC057D" w:rsidP="00DC057D">
            <w:pPr>
              <w:rPr>
                <w:rFonts w:cs="Arial"/>
                <w:szCs w:val="22"/>
              </w:rPr>
            </w:pPr>
            <w: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E0EB5">
              <w:rPr>
                <w:rFonts w:cs="Arial"/>
                <w:szCs w:val="22"/>
              </w:rPr>
              <w:t>Please refer to the Student Academic Calendar of Events for the deadline date by which application must be made for advance standing.</w:t>
            </w:r>
          </w:p>
          <w:p w:rsidR="00DC057D" w:rsidRDefault="00DC057D" w:rsidP="00DC057D"/>
          <w:p w:rsidR="00DC057D" w:rsidRDefault="00DC057D" w:rsidP="00DC057D">
            <w:r>
              <w:t>Credit for prior learning will also be given upon successful completion of a challenge exam or portfolio.</w:t>
            </w:r>
          </w:p>
          <w:p w:rsidR="00DC057D" w:rsidRDefault="00DC057D" w:rsidP="00DC057D"/>
          <w:p w:rsidR="00DC057D" w:rsidRDefault="00DC057D" w:rsidP="00DC057D">
            <w:r>
              <w:t>Substitute course information is available in the Registrar's office.</w:t>
            </w:r>
          </w:p>
          <w:p w:rsidR="004E486B" w:rsidRDefault="004E486B">
            <w:pPr>
              <w:rPr>
                <w:u w:val="single"/>
              </w:rPr>
            </w:pPr>
          </w:p>
        </w:tc>
      </w:tr>
      <w:tr w:rsidR="00812C55">
        <w:trPr>
          <w:cantSplit/>
        </w:trPr>
        <w:tc>
          <w:tcPr>
            <w:tcW w:w="675" w:type="dxa"/>
          </w:tcPr>
          <w:p w:rsidR="00812C55" w:rsidRDefault="00812C55"/>
        </w:tc>
        <w:tc>
          <w:tcPr>
            <w:tcW w:w="8793" w:type="dxa"/>
          </w:tcPr>
          <w:p w:rsidR="00DC057D" w:rsidRDefault="00DC057D" w:rsidP="00DC057D">
            <w:r>
              <w:rPr>
                <w:u w:val="single"/>
              </w:rPr>
              <w:t>Disability Services</w:t>
            </w:r>
            <w:r>
              <w:t>:</w:t>
            </w:r>
          </w:p>
          <w:p w:rsidR="00DC057D" w:rsidRDefault="00DC057D" w:rsidP="00DC057D">
            <w:r>
              <w:t xml:space="preserve">If you are a student with </w:t>
            </w:r>
            <w:r w:rsidRPr="007E0EB5">
              <w:t>a disability</w:t>
            </w:r>
            <w:r>
              <w:t xml:space="preserve">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12C55" w:rsidRDefault="00812C55"/>
        </w:tc>
      </w:tr>
      <w:tr w:rsidR="00812C55">
        <w:trPr>
          <w:cantSplit/>
        </w:trPr>
        <w:tc>
          <w:tcPr>
            <w:tcW w:w="675" w:type="dxa"/>
          </w:tcPr>
          <w:p w:rsidR="00812C55" w:rsidRDefault="00812C55"/>
        </w:tc>
        <w:tc>
          <w:tcPr>
            <w:tcW w:w="8793" w:type="dxa"/>
          </w:tcPr>
          <w:p w:rsidR="00DC057D" w:rsidRPr="00B835FC" w:rsidRDefault="00DC057D" w:rsidP="00DC057D">
            <w:pPr>
              <w:rPr>
                <w:u w:val="single"/>
              </w:rPr>
            </w:pPr>
            <w:r w:rsidRPr="00B835FC">
              <w:rPr>
                <w:u w:val="single"/>
              </w:rPr>
              <w:t>Communication:</w:t>
            </w:r>
          </w:p>
          <w:p w:rsidR="00DC057D" w:rsidRPr="00E25868" w:rsidRDefault="00DC057D" w:rsidP="00DC057D">
            <w:pPr>
              <w:rPr>
                <w:color w:val="0000FF"/>
                <w:szCs w:val="24"/>
                <w:lang w:eastAsia="en-CA"/>
              </w:rPr>
            </w:pPr>
            <w:r w:rsidRPr="00B835FC">
              <w:rPr>
                <w:rFonts w:cs="Arial"/>
                <w:szCs w:val="24"/>
                <w:lang w:eastAsia="en-CA"/>
              </w:rPr>
              <w:t xml:space="preserve">The College considers </w:t>
            </w:r>
            <w:proofErr w:type="spellStart"/>
            <w:r w:rsidRPr="00B835FC">
              <w:rPr>
                <w:rFonts w:cs="Arial"/>
                <w:b/>
                <w:bCs/>
                <w:i/>
                <w:iCs/>
                <w:szCs w:val="24"/>
                <w:lang w:eastAsia="en-CA"/>
              </w:rPr>
              <w:t>WebCT</w:t>
            </w:r>
            <w:proofErr w:type="spellEnd"/>
            <w:r w:rsidRPr="00B835FC">
              <w:rPr>
                <w:rFonts w:cs="Arial"/>
                <w:b/>
                <w:bCs/>
                <w:i/>
                <w:iCs/>
                <w:szCs w:val="24"/>
                <w:lang w:eastAsia="en-CA"/>
              </w:rPr>
              <w:t>/</w:t>
            </w:r>
            <w:proofErr w:type="spellStart"/>
            <w:r w:rsidRPr="00B835FC">
              <w:rPr>
                <w:rFonts w:cs="Arial"/>
                <w:b/>
                <w:bCs/>
                <w:i/>
                <w:iCs/>
                <w:szCs w:val="24"/>
                <w:lang w:eastAsia="en-CA"/>
              </w:rPr>
              <w:t>LMS</w:t>
            </w:r>
            <w:proofErr w:type="spellEnd"/>
            <w:r w:rsidRPr="00B835FC">
              <w:rPr>
                <w:rFonts w:cs="Arial"/>
                <w:b/>
                <w:bCs/>
                <w:i/>
                <w:iCs/>
                <w:szCs w:val="24"/>
                <w:lang w:eastAsia="en-CA"/>
              </w:rPr>
              <w:t> </w:t>
            </w:r>
            <w:r w:rsidRPr="00B835FC">
              <w:rPr>
                <w:rFonts w:cs="Arial"/>
                <w:szCs w:val="24"/>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cs="Arial"/>
                <w:b/>
                <w:bCs/>
                <w:i/>
                <w:iCs/>
                <w:szCs w:val="24"/>
                <w:lang w:eastAsia="en-CA"/>
              </w:rPr>
              <w:t>Learning Management System</w:t>
            </w:r>
            <w:r w:rsidRPr="00B835FC">
              <w:rPr>
                <w:rFonts w:cs="Arial"/>
                <w:szCs w:val="24"/>
                <w:lang w:eastAsia="en-CA"/>
              </w:rPr>
              <w:t xml:space="preserve"> communication tool</w:t>
            </w:r>
            <w:r w:rsidRPr="00B835FC">
              <w:rPr>
                <w:rFonts w:cs="Arial"/>
                <w:color w:val="0000FF"/>
                <w:sz w:val="20"/>
                <w:lang w:eastAsia="en-CA"/>
              </w:rPr>
              <w:t>.</w:t>
            </w:r>
          </w:p>
          <w:p w:rsidR="00812C55" w:rsidRDefault="00812C55"/>
        </w:tc>
      </w:tr>
      <w:tr w:rsidR="00DC057D">
        <w:trPr>
          <w:cantSplit/>
        </w:trPr>
        <w:tc>
          <w:tcPr>
            <w:tcW w:w="675" w:type="dxa"/>
          </w:tcPr>
          <w:p w:rsidR="00DC057D" w:rsidRDefault="00DC057D"/>
        </w:tc>
        <w:tc>
          <w:tcPr>
            <w:tcW w:w="8793" w:type="dxa"/>
          </w:tcPr>
          <w:p w:rsidR="00DC057D" w:rsidRPr="007E0EB5" w:rsidRDefault="00DC057D" w:rsidP="007D1E13">
            <w:r w:rsidRPr="007E0EB5">
              <w:rPr>
                <w:u w:val="single"/>
              </w:rPr>
              <w:t>Plagiarism</w:t>
            </w:r>
            <w:r w:rsidRPr="007E0EB5">
              <w:t>:</w:t>
            </w:r>
          </w:p>
          <w:p w:rsidR="00DC057D" w:rsidRPr="007E0EB5" w:rsidRDefault="00DC057D" w:rsidP="007D1E13">
            <w:pPr>
              <w:pStyle w:val="Default"/>
            </w:pPr>
            <w:r w:rsidRPr="007E0EB5">
              <w:t xml:space="preserve">Students should refer to the definition of “academic dishonesty” in </w:t>
            </w:r>
            <w:r w:rsidRPr="007E0EB5">
              <w:rPr>
                <w:i/>
              </w:rPr>
              <w:t>Student Code of Conduct</w:t>
            </w:r>
            <w:r w:rsidRPr="007E0EB5">
              <w:t>.  A professor/instructor may assign a sanction as defined below, or make recommendations to the Academic Chair for disposition of the matter. The professor/instructor may (</w:t>
            </w:r>
            <w:proofErr w:type="spellStart"/>
            <w:r w:rsidRPr="007E0EB5">
              <w:t>i</w:t>
            </w:r>
            <w:proofErr w:type="spellEnd"/>
            <w:r w:rsidRPr="007E0EB5">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DC057D" w:rsidRPr="007E0EB5" w:rsidRDefault="00DC057D" w:rsidP="007D1E13"/>
        </w:tc>
      </w:tr>
    </w:tbl>
    <w:p w:rsidR="0003351F" w:rsidRDefault="0003351F">
      <w:r>
        <w:br w:type="page"/>
      </w:r>
    </w:p>
    <w:tbl>
      <w:tblPr>
        <w:tblW w:w="0" w:type="auto"/>
        <w:tblLayout w:type="fixed"/>
        <w:tblLook w:val="0000"/>
      </w:tblPr>
      <w:tblGrid>
        <w:gridCol w:w="675"/>
        <w:gridCol w:w="8793"/>
      </w:tblGrid>
      <w:tr w:rsidR="00812C55">
        <w:trPr>
          <w:cantSplit/>
        </w:trPr>
        <w:tc>
          <w:tcPr>
            <w:tcW w:w="675" w:type="dxa"/>
          </w:tcPr>
          <w:p w:rsidR="00812C55" w:rsidRDefault="00812C55">
            <w:pPr>
              <w:rPr>
                <w:b/>
              </w:rPr>
            </w:pPr>
          </w:p>
        </w:tc>
        <w:tc>
          <w:tcPr>
            <w:tcW w:w="8793" w:type="dxa"/>
          </w:tcPr>
          <w:p w:rsidR="00DC057D" w:rsidRPr="007E0EB5" w:rsidRDefault="00DC057D" w:rsidP="00DC057D">
            <w:pPr>
              <w:rPr>
                <w:rFonts w:cs="Arial"/>
                <w:szCs w:val="24"/>
                <w:u w:val="single"/>
              </w:rPr>
            </w:pPr>
            <w:r w:rsidRPr="007E0EB5">
              <w:rPr>
                <w:rFonts w:cs="Arial"/>
                <w:szCs w:val="24"/>
                <w:u w:val="single"/>
              </w:rPr>
              <w:t>Student Portal:</w:t>
            </w:r>
          </w:p>
          <w:p w:rsidR="00DC057D" w:rsidRPr="007E0EB5" w:rsidRDefault="00DC057D" w:rsidP="00DC057D">
            <w:pPr>
              <w:rPr>
                <w:i/>
                <w:sz w:val="20"/>
              </w:rPr>
            </w:pPr>
            <w:r w:rsidRPr="007E0EB5">
              <w:rPr>
                <w:rFonts w:cs="Arial"/>
                <w:szCs w:val="24"/>
              </w:rPr>
              <w:t xml:space="preserve">The </w:t>
            </w:r>
            <w:smartTag w:uri="urn:schemas-microsoft-com:office:smarttags" w:element="plac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r w:rsidRPr="007E0EB5">
              <w:rPr>
                <w:rFonts w:cs="Arial"/>
                <w:szCs w:val="24"/>
              </w:rPr>
              <w:t xml:space="preserve"> portal allows you to view all your student information in one place. </w:t>
            </w:r>
            <w:proofErr w:type="spellStart"/>
            <w:proofErr w:type="gramStart"/>
            <w:r w:rsidRPr="007E0EB5">
              <w:rPr>
                <w:rFonts w:cs="Arial"/>
                <w:b/>
                <w:szCs w:val="24"/>
              </w:rPr>
              <w:t>mysaultcollege</w:t>
            </w:r>
            <w:proofErr w:type="spellEnd"/>
            <w:proofErr w:type="gramEnd"/>
            <w:r w:rsidRPr="007E0EB5">
              <w:rPr>
                <w:rFonts w:cs="Arial"/>
                <w:b/>
                <w:szCs w:val="24"/>
              </w:rPr>
              <w:t xml:space="preserve"> </w:t>
            </w:r>
            <w:r w:rsidRPr="007E0EB5">
              <w:rPr>
                <w:rFonts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7E0EB5">
              <w:rPr>
                <w:rFonts w:cs="Arial"/>
                <w:szCs w:val="24"/>
              </w:rPr>
              <w:t>LMS</w:t>
            </w:r>
            <w:proofErr w:type="spellEnd"/>
            <w:r w:rsidRPr="007E0EB5">
              <w:rPr>
                <w:rFonts w:cs="Arial"/>
                <w:szCs w:val="24"/>
              </w:rPr>
              <w:t xml:space="preserve">), and much more.  Go to </w:t>
            </w:r>
            <w:hyperlink r:id="rId10" w:history="1">
              <w:r w:rsidRPr="007E0EB5">
                <w:rPr>
                  <w:rStyle w:val="Hyperlink"/>
                  <w:rFonts w:cs="Arial"/>
                  <w:szCs w:val="24"/>
                </w:rPr>
                <w:t>https://my.saultcollege.ca</w:t>
              </w:r>
            </w:hyperlink>
            <w:r w:rsidRPr="007E0EB5">
              <w:rPr>
                <w:rFonts w:cs="Arial"/>
                <w:szCs w:val="24"/>
              </w:rPr>
              <w:t>.</w:t>
            </w:r>
          </w:p>
          <w:p w:rsidR="00812C55" w:rsidRDefault="00812C55"/>
        </w:tc>
      </w:tr>
      <w:tr w:rsidR="00812C55">
        <w:trPr>
          <w:cantSplit/>
        </w:trPr>
        <w:tc>
          <w:tcPr>
            <w:tcW w:w="675" w:type="dxa"/>
          </w:tcPr>
          <w:p w:rsidR="00812C55" w:rsidRDefault="00812C55"/>
        </w:tc>
        <w:tc>
          <w:tcPr>
            <w:tcW w:w="8793" w:type="dxa"/>
          </w:tcPr>
          <w:p w:rsidR="00DC057D" w:rsidRPr="007E0EB5" w:rsidRDefault="00DC057D" w:rsidP="00DC057D">
            <w:pPr>
              <w:rPr>
                <w:rFonts w:cs="Arial"/>
                <w:szCs w:val="24"/>
                <w:u w:val="single"/>
                <w:lang w:eastAsia="en-CA"/>
              </w:rPr>
            </w:pPr>
            <w:r w:rsidRPr="007E0EB5">
              <w:rPr>
                <w:rFonts w:cs="Arial"/>
                <w:szCs w:val="24"/>
                <w:u w:val="single"/>
                <w:lang w:eastAsia="en-CA"/>
              </w:rPr>
              <w:t>Electronic Devices in the Classroom:</w:t>
            </w:r>
          </w:p>
          <w:p w:rsidR="00DC057D" w:rsidRPr="007E0EB5" w:rsidRDefault="00DC057D" w:rsidP="00DC057D">
            <w:pPr>
              <w:rPr>
                <w:rFonts w:cs="Arial"/>
                <w:szCs w:val="24"/>
                <w:lang w:eastAsia="en-CA"/>
              </w:rPr>
            </w:pPr>
            <w:r w:rsidRPr="007E0EB5">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E0EB5">
              <w:rPr>
                <w:rFonts w:cs="Arial"/>
                <w:bCs/>
                <w:szCs w:val="24"/>
                <w:lang w:eastAsia="en-CA"/>
              </w:rPr>
              <w:t>Where the use of an electronic device has been approved, the student agrees that materials recorded are for his/her use only, are not for distribution, and are the sole property of the College.</w:t>
            </w:r>
            <w:r w:rsidRPr="007E0EB5">
              <w:rPr>
                <w:rFonts w:cs="Arial"/>
                <w:szCs w:val="24"/>
                <w:lang w:eastAsia="en-CA"/>
              </w:rPr>
              <w:t xml:space="preserve"> </w:t>
            </w:r>
          </w:p>
          <w:p w:rsidR="00FC4A39" w:rsidRDefault="00FC4A39" w:rsidP="00741160"/>
        </w:tc>
      </w:tr>
      <w:tr w:rsidR="00FC4A39">
        <w:trPr>
          <w:cantSplit/>
        </w:trPr>
        <w:tc>
          <w:tcPr>
            <w:tcW w:w="675" w:type="dxa"/>
          </w:tcPr>
          <w:p w:rsidR="00FC4A39" w:rsidRPr="00FC4A39" w:rsidRDefault="00FC4A39" w:rsidP="003E1651">
            <w:pPr>
              <w:rPr>
                <w:b/>
              </w:rPr>
            </w:pPr>
          </w:p>
        </w:tc>
        <w:tc>
          <w:tcPr>
            <w:tcW w:w="8793" w:type="dxa"/>
          </w:tcPr>
          <w:p w:rsidR="00DC057D" w:rsidRPr="007E0EB5" w:rsidRDefault="00DC057D" w:rsidP="00DC057D">
            <w:pPr>
              <w:rPr>
                <w:rFonts w:cs="Arial"/>
                <w:szCs w:val="24"/>
                <w:u w:val="single"/>
              </w:rPr>
            </w:pPr>
            <w:r w:rsidRPr="007E0EB5">
              <w:rPr>
                <w:rFonts w:cs="Arial"/>
                <w:szCs w:val="24"/>
                <w:u w:val="single"/>
              </w:rPr>
              <w:t>Attendance:</w:t>
            </w:r>
          </w:p>
          <w:p w:rsidR="00DC057D" w:rsidRPr="007E0EB5" w:rsidRDefault="00DC057D" w:rsidP="00DC057D">
            <w:pPr>
              <w:rPr>
                <w:rFonts w:cs="Arial"/>
                <w:szCs w:val="24"/>
              </w:rPr>
            </w:pPr>
            <w:smartTag w:uri="urn:schemas-microsoft-com:office:smarttags" w:element="plac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w:t>
            </w:r>
            <w:proofErr w:type="spellStart"/>
            <w:r w:rsidRPr="007E0EB5">
              <w:rPr>
                <w:rFonts w:cs="Arial"/>
                <w:i/>
                <w:szCs w:val="24"/>
              </w:rPr>
              <w:t>arrivers</w:t>
            </w:r>
            <w:proofErr w:type="spellEnd"/>
            <w:r w:rsidRPr="007E0EB5">
              <w:rPr>
                <w:rFonts w:cs="Arial"/>
                <w:i/>
                <w:szCs w:val="24"/>
              </w:rPr>
              <w:t xml:space="preserve"> will not be granted admission to the room.</w:t>
            </w:r>
          </w:p>
          <w:p w:rsidR="00FC4A39" w:rsidRDefault="00FC4A39" w:rsidP="003E1651"/>
        </w:tc>
      </w:tr>
    </w:tbl>
    <w:p w:rsidR="00FC4A39" w:rsidRDefault="00FC4A39"/>
    <w:p w:rsidR="00812C55" w:rsidRDefault="00812C55" w:rsidP="004E486B"/>
    <w:sectPr w:rsidR="00812C55" w:rsidSect="001450C9">
      <w:headerReference w:type="default" r:id="rId11"/>
      <w:pgSz w:w="12240" w:h="15840"/>
      <w:pgMar w:top="1170" w:right="1440" w:bottom="63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496" w:rsidRDefault="00490496">
      <w:r>
        <w:separator/>
      </w:r>
    </w:p>
  </w:endnote>
  <w:endnote w:type="continuationSeparator" w:id="0">
    <w:p w:rsidR="00490496" w:rsidRDefault="004904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496" w:rsidRDefault="00490496">
      <w:r>
        <w:separator/>
      </w:r>
    </w:p>
  </w:footnote>
  <w:footnote w:type="continuationSeparator" w:id="0">
    <w:p w:rsidR="00490496" w:rsidRDefault="004904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96" w:rsidRDefault="00503769">
    <w:pPr>
      <w:pStyle w:val="Header"/>
      <w:framePr w:wrap="around" w:vAnchor="text" w:hAnchor="margin" w:xAlign="center" w:y="1"/>
      <w:rPr>
        <w:rStyle w:val="PageNumber"/>
      </w:rPr>
    </w:pPr>
    <w:r>
      <w:rPr>
        <w:rStyle w:val="PageNumber"/>
      </w:rPr>
      <w:fldChar w:fldCharType="begin"/>
    </w:r>
    <w:r w:rsidR="00490496">
      <w:rPr>
        <w:rStyle w:val="PageNumber"/>
      </w:rPr>
      <w:instrText xml:space="preserve">PAGE  </w:instrText>
    </w:r>
    <w:r>
      <w:rPr>
        <w:rStyle w:val="PageNumber"/>
      </w:rPr>
      <w:fldChar w:fldCharType="separate"/>
    </w:r>
    <w:r w:rsidR="00490496">
      <w:rPr>
        <w:rStyle w:val="PageNumber"/>
        <w:noProof/>
      </w:rPr>
      <w:t>1</w:t>
    </w:r>
    <w:r>
      <w:rPr>
        <w:rStyle w:val="PageNumber"/>
      </w:rPr>
      <w:fldChar w:fldCharType="end"/>
    </w:r>
  </w:p>
  <w:p w:rsidR="00490496" w:rsidRDefault="004904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96" w:rsidRDefault="00503769">
    <w:pPr>
      <w:pStyle w:val="Header"/>
      <w:framePr w:wrap="around" w:vAnchor="text" w:hAnchor="margin" w:xAlign="center" w:y="1"/>
      <w:rPr>
        <w:rStyle w:val="PageNumber"/>
      </w:rPr>
    </w:pPr>
    <w:r>
      <w:rPr>
        <w:rStyle w:val="PageNumber"/>
      </w:rPr>
      <w:fldChar w:fldCharType="begin"/>
    </w:r>
    <w:r w:rsidR="00490496">
      <w:rPr>
        <w:rStyle w:val="PageNumber"/>
      </w:rPr>
      <w:instrText xml:space="preserve">PAGE  </w:instrText>
    </w:r>
    <w:r>
      <w:rPr>
        <w:rStyle w:val="PageNumber"/>
      </w:rPr>
      <w:fldChar w:fldCharType="separate"/>
    </w:r>
    <w:r w:rsidR="00DA32F7">
      <w:rPr>
        <w:rStyle w:val="PageNumber"/>
        <w:noProof/>
      </w:rPr>
      <w:t>9</w:t>
    </w:r>
    <w:r>
      <w:rPr>
        <w:rStyle w:val="PageNumber"/>
      </w:rPr>
      <w:fldChar w:fldCharType="end"/>
    </w:r>
  </w:p>
  <w:tbl>
    <w:tblPr>
      <w:tblW w:w="0" w:type="auto"/>
      <w:tblLayout w:type="fixed"/>
      <w:tblLook w:val="0000"/>
    </w:tblPr>
    <w:tblGrid>
      <w:gridCol w:w="3794"/>
      <w:gridCol w:w="1134"/>
      <w:gridCol w:w="4540"/>
    </w:tblGrid>
    <w:tr w:rsidR="00490496">
      <w:tc>
        <w:tcPr>
          <w:tcW w:w="3794" w:type="dxa"/>
          <w:tcBorders>
            <w:bottom w:val="single" w:sz="4" w:space="0" w:color="auto"/>
          </w:tcBorders>
        </w:tcPr>
        <w:p w:rsidR="00490496" w:rsidRDefault="00490496">
          <w:pPr>
            <w:rPr>
              <w:b/>
              <w:bCs/>
              <w:snapToGrid w:val="0"/>
            </w:rPr>
          </w:pPr>
          <w:r>
            <w:rPr>
              <w:b/>
              <w:bCs/>
              <w:snapToGrid w:val="0"/>
            </w:rPr>
            <w:t>Clinical Chemistry</w:t>
          </w:r>
        </w:p>
      </w:tc>
      <w:tc>
        <w:tcPr>
          <w:tcW w:w="1134" w:type="dxa"/>
          <w:tcBorders>
            <w:bottom w:val="single" w:sz="4" w:space="0" w:color="auto"/>
          </w:tcBorders>
        </w:tcPr>
        <w:p w:rsidR="00490496" w:rsidRDefault="00490496">
          <w:pPr>
            <w:pStyle w:val="Header"/>
            <w:jc w:val="center"/>
            <w:rPr>
              <w:rFonts w:ascii="Arial" w:hAnsi="Arial"/>
              <w:b/>
              <w:bCs/>
              <w:snapToGrid w:val="0"/>
            </w:rPr>
          </w:pPr>
        </w:p>
      </w:tc>
      <w:tc>
        <w:tcPr>
          <w:tcW w:w="4540" w:type="dxa"/>
          <w:tcBorders>
            <w:bottom w:val="single" w:sz="4" w:space="0" w:color="auto"/>
          </w:tcBorders>
        </w:tcPr>
        <w:p w:rsidR="00490496" w:rsidRDefault="00490496">
          <w:pPr>
            <w:pStyle w:val="Header"/>
            <w:jc w:val="right"/>
            <w:rPr>
              <w:rFonts w:ascii="Arial" w:hAnsi="Arial"/>
              <w:b/>
              <w:bCs/>
              <w:snapToGrid w:val="0"/>
            </w:rPr>
          </w:pPr>
          <w:r>
            <w:rPr>
              <w:rFonts w:ascii="Arial" w:hAnsi="Arial"/>
              <w:b/>
              <w:bCs/>
              <w:snapToGrid w:val="0"/>
            </w:rPr>
            <w:t>CHMI2220</w:t>
          </w:r>
        </w:p>
      </w:tc>
    </w:tr>
  </w:tbl>
  <w:p w:rsidR="00490496" w:rsidRDefault="0049049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B3984"/>
    <w:multiLevelType w:val="hybridMultilevel"/>
    <w:tmpl w:val="124C54BE"/>
    <w:lvl w:ilvl="0" w:tplc="B6543AA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0681B38"/>
    <w:multiLevelType w:val="hybridMultilevel"/>
    <w:tmpl w:val="CF8A76F4"/>
    <w:lvl w:ilvl="0" w:tplc="10090001">
      <w:start w:val="1"/>
      <w:numFmt w:val="bullet"/>
      <w:lvlText w:val=""/>
      <w:lvlJc w:val="left"/>
      <w:pPr>
        <w:tabs>
          <w:tab w:val="num" w:pos="1440"/>
        </w:tabs>
        <w:ind w:left="1440" w:hanging="360"/>
      </w:pPr>
      <w:rPr>
        <w:rFonts w:ascii="Symbol" w:hAnsi="Symbol" w:hint="default"/>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
    <w:nsid w:val="18732255"/>
    <w:multiLevelType w:val="hybridMultilevel"/>
    <w:tmpl w:val="A49EE1D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FA373DF"/>
    <w:multiLevelType w:val="hybridMultilevel"/>
    <w:tmpl w:val="E3085CC6"/>
    <w:lvl w:ilvl="0" w:tplc="2A068E66">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31DA45B6"/>
    <w:multiLevelType w:val="multilevel"/>
    <w:tmpl w:val="5C36137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391F1922"/>
    <w:multiLevelType w:val="hybridMultilevel"/>
    <w:tmpl w:val="C3EAA15E"/>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6">
    <w:nsid w:val="3B806AA6"/>
    <w:multiLevelType w:val="hybridMultilevel"/>
    <w:tmpl w:val="5C36137A"/>
    <w:lvl w:ilvl="0" w:tplc="CD62CC8A">
      <w:start w:val="1"/>
      <w:numFmt w:val="decimal"/>
      <w:lvlText w:val="%1."/>
      <w:lvlJc w:val="left"/>
      <w:pPr>
        <w:tabs>
          <w:tab w:val="num" w:pos="1080"/>
        </w:tabs>
        <w:ind w:left="1080" w:hanging="360"/>
      </w:pPr>
      <w:rPr>
        <w:rFonts w:hint="default"/>
      </w:rPr>
    </w:lvl>
    <w:lvl w:ilvl="1" w:tplc="4EC06B0C" w:tentative="1">
      <w:start w:val="1"/>
      <w:numFmt w:val="lowerLetter"/>
      <w:lvlText w:val="%2."/>
      <w:lvlJc w:val="left"/>
      <w:pPr>
        <w:tabs>
          <w:tab w:val="num" w:pos="1800"/>
        </w:tabs>
        <w:ind w:left="1800" w:hanging="360"/>
      </w:pPr>
    </w:lvl>
    <w:lvl w:ilvl="2" w:tplc="14B81686" w:tentative="1">
      <w:start w:val="1"/>
      <w:numFmt w:val="lowerRoman"/>
      <w:lvlText w:val="%3."/>
      <w:lvlJc w:val="right"/>
      <w:pPr>
        <w:tabs>
          <w:tab w:val="num" w:pos="2520"/>
        </w:tabs>
        <w:ind w:left="2520" w:hanging="180"/>
      </w:pPr>
    </w:lvl>
    <w:lvl w:ilvl="3" w:tplc="83A0118E" w:tentative="1">
      <w:start w:val="1"/>
      <w:numFmt w:val="decimal"/>
      <w:lvlText w:val="%4."/>
      <w:lvlJc w:val="left"/>
      <w:pPr>
        <w:tabs>
          <w:tab w:val="num" w:pos="3240"/>
        </w:tabs>
        <w:ind w:left="3240" w:hanging="360"/>
      </w:pPr>
    </w:lvl>
    <w:lvl w:ilvl="4" w:tplc="B3D2F1D4" w:tentative="1">
      <w:start w:val="1"/>
      <w:numFmt w:val="lowerLetter"/>
      <w:lvlText w:val="%5."/>
      <w:lvlJc w:val="left"/>
      <w:pPr>
        <w:tabs>
          <w:tab w:val="num" w:pos="3960"/>
        </w:tabs>
        <w:ind w:left="3960" w:hanging="360"/>
      </w:pPr>
    </w:lvl>
    <w:lvl w:ilvl="5" w:tplc="09BE25C4" w:tentative="1">
      <w:start w:val="1"/>
      <w:numFmt w:val="lowerRoman"/>
      <w:lvlText w:val="%6."/>
      <w:lvlJc w:val="right"/>
      <w:pPr>
        <w:tabs>
          <w:tab w:val="num" w:pos="4680"/>
        </w:tabs>
        <w:ind w:left="4680" w:hanging="180"/>
      </w:pPr>
    </w:lvl>
    <w:lvl w:ilvl="6" w:tplc="38B26182" w:tentative="1">
      <w:start w:val="1"/>
      <w:numFmt w:val="decimal"/>
      <w:lvlText w:val="%7."/>
      <w:lvlJc w:val="left"/>
      <w:pPr>
        <w:tabs>
          <w:tab w:val="num" w:pos="5400"/>
        </w:tabs>
        <w:ind w:left="5400" w:hanging="360"/>
      </w:pPr>
    </w:lvl>
    <w:lvl w:ilvl="7" w:tplc="23C24876" w:tentative="1">
      <w:start w:val="1"/>
      <w:numFmt w:val="lowerLetter"/>
      <w:lvlText w:val="%8."/>
      <w:lvlJc w:val="left"/>
      <w:pPr>
        <w:tabs>
          <w:tab w:val="num" w:pos="6120"/>
        </w:tabs>
        <w:ind w:left="6120" w:hanging="360"/>
      </w:pPr>
    </w:lvl>
    <w:lvl w:ilvl="8" w:tplc="6E1CB3FC" w:tentative="1">
      <w:start w:val="1"/>
      <w:numFmt w:val="lowerRoman"/>
      <w:lvlText w:val="%9."/>
      <w:lvlJc w:val="right"/>
      <w:pPr>
        <w:tabs>
          <w:tab w:val="num" w:pos="6840"/>
        </w:tabs>
        <w:ind w:left="6840" w:hanging="180"/>
      </w:pPr>
    </w:lvl>
  </w:abstractNum>
  <w:abstractNum w:abstractNumId="7">
    <w:nsid w:val="530950E8"/>
    <w:multiLevelType w:val="hybridMultilevel"/>
    <w:tmpl w:val="3E1AE59A"/>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8">
    <w:nsid w:val="55920D6C"/>
    <w:multiLevelType w:val="hybridMultilevel"/>
    <w:tmpl w:val="313EA6D4"/>
    <w:lvl w:ilvl="0" w:tplc="10090001">
      <w:start w:val="1"/>
      <w:numFmt w:val="bullet"/>
      <w:lvlText w:val=""/>
      <w:lvlJc w:val="left"/>
      <w:pPr>
        <w:tabs>
          <w:tab w:val="num" w:pos="1800"/>
        </w:tabs>
        <w:ind w:left="1800" w:hanging="360"/>
      </w:pPr>
      <w:rPr>
        <w:rFonts w:ascii="Symbol" w:hAnsi="Symbol" w:hint="default"/>
      </w:rPr>
    </w:lvl>
    <w:lvl w:ilvl="1" w:tplc="10090003">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9">
    <w:nsid w:val="5F9C4076"/>
    <w:multiLevelType w:val="hybridMultilevel"/>
    <w:tmpl w:val="433A5C98"/>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0">
    <w:nsid w:val="62D840A8"/>
    <w:multiLevelType w:val="hybridMultilevel"/>
    <w:tmpl w:val="3ADEA1F2"/>
    <w:lvl w:ilvl="0" w:tplc="6A9C63A4">
      <w:start w:val="1"/>
      <w:numFmt w:val="bullet"/>
      <w:lvlText w:val=""/>
      <w:lvlJc w:val="left"/>
      <w:pPr>
        <w:tabs>
          <w:tab w:val="num" w:pos="1288"/>
        </w:tabs>
        <w:ind w:left="1288" w:hanging="360"/>
      </w:pPr>
      <w:rPr>
        <w:rFonts w:ascii="Symbol" w:hAnsi="Symbol" w:hint="default"/>
      </w:rPr>
    </w:lvl>
    <w:lvl w:ilvl="1" w:tplc="002C056E" w:tentative="1">
      <w:start w:val="1"/>
      <w:numFmt w:val="bullet"/>
      <w:lvlText w:val="o"/>
      <w:lvlJc w:val="left"/>
      <w:pPr>
        <w:tabs>
          <w:tab w:val="num" w:pos="2008"/>
        </w:tabs>
        <w:ind w:left="2008" w:hanging="360"/>
      </w:pPr>
      <w:rPr>
        <w:rFonts w:ascii="Courier New" w:hAnsi="Courier New" w:cs="Courier New" w:hint="default"/>
      </w:rPr>
    </w:lvl>
    <w:lvl w:ilvl="2" w:tplc="AF781DEC" w:tentative="1">
      <w:start w:val="1"/>
      <w:numFmt w:val="bullet"/>
      <w:lvlText w:val=""/>
      <w:lvlJc w:val="left"/>
      <w:pPr>
        <w:tabs>
          <w:tab w:val="num" w:pos="2728"/>
        </w:tabs>
        <w:ind w:left="2728" w:hanging="360"/>
      </w:pPr>
      <w:rPr>
        <w:rFonts w:ascii="Wingdings" w:hAnsi="Wingdings" w:hint="default"/>
      </w:rPr>
    </w:lvl>
    <w:lvl w:ilvl="3" w:tplc="2E38917E" w:tentative="1">
      <w:start w:val="1"/>
      <w:numFmt w:val="bullet"/>
      <w:lvlText w:val=""/>
      <w:lvlJc w:val="left"/>
      <w:pPr>
        <w:tabs>
          <w:tab w:val="num" w:pos="3448"/>
        </w:tabs>
        <w:ind w:left="3448" w:hanging="360"/>
      </w:pPr>
      <w:rPr>
        <w:rFonts w:ascii="Symbol" w:hAnsi="Symbol" w:hint="default"/>
      </w:rPr>
    </w:lvl>
    <w:lvl w:ilvl="4" w:tplc="1630B3E8" w:tentative="1">
      <w:start w:val="1"/>
      <w:numFmt w:val="bullet"/>
      <w:lvlText w:val="o"/>
      <w:lvlJc w:val="left"/>
      <w:pPr>
        <w:tabs>
          <w:tab w:val="num" w:pos="4168"/>
        </w:tabs>
        <w:ind w:left="4168" w:hanging="360"/>
      </w:pPr>
      <w:rPr>
        <w:rFonts w:ascii="Courier New" w:hAnsi="Courier New" w:cs="Courier New" w:hint="default"/>
      </w:rPr>
    </w:lvl>
    <w:lvl w:ilvl="5" w:tplc="83140E70" w:tentative="1">
      <w:start w:val="1"/>
      <w:numFmt w:val="bullet"/>
      <w:lvlText w:val=""/>
      <w:lvlJc w:val="left"/>
      <w:pPr>
        <w:tabs>
          <w:tab w:val="num" w:pos="4888"/>
        </w:tabs>
        <w:ind w:left="4888" w:hanging="360"/>
      </w:pPr>
      <w:rPr>
        <w:rFonts w:ascii="Wingdings" w:hAnsi="Wingdings" w:hint="default"/>
      </w:rPr>
    </w:lvl>
    <w:lvl w:ilvl="6" w:tplc="44FC06BC" w:tentative="1">
      <w:start w:val="1"/>
      <w:numFmt w:val="bullet"/>
      <w:lvlText w:val=""/>
      <w:lvlJc w:val="left"/>
      <w:pPr>
        <w:tabs>
          <w:tab w:val="num" w:pos="5608"/>
        </w:tabs>
        <w:ind w:left="5608" w:hanging="360"/>
      </w:pPr>
      <w:rPr>
        <w:rFonts w:ascii="Symbol" w:hAnsi="Symbol" w:hint="default"/>
      </w:rPr>
    </w:lvl>
    <w:lvl w:ilvl="7" w:tplc="B26ECB1E" w:tentative="1">
      <w:start w:val="1"/>
      <w:numFmt w:val="bullet"/>
      <w:lvlText w:val="o"/>
      <w:lvlJc w:val="left"/>
      <w:pPr>
        <w:tabs>
          <w:tab w:val="num" w:pos="6328"/>
        </w:tabs>
        <w:ind w:left="6328" w:hanging="360"/>
      </w:pPr>
      <w:rPr>
        <w:rFonts w:ascii="Courier New" w:hAnsi="Courier New" w:cs="Courier New" w:hint="default"/>
      </w:rPr>
    </w:lvl>
    <w:lvl w:ilvl="8" w:tplc="BB4497E0" w:tentative="1">
      <w:start w:val="1"/>
      <w:numFmt w:val="bullet"/>
      <w:lvlText w:val=""/>
      <w:lvlJc w:val="left"/>
      <w:pPr>
        <w:tabs>
          <w:tab w:val="num" w:pos="7048"/>
        </w:tabs>
        <w:ind w:left="7048" w:hanging="360"/>
      </w:pPr>
      <w:rPr>
        <w:rFonts w:ascii="Wingdings" w:hAnsi="Wingdings" w:hint="default"/>
      </w:rPr>
    </w:lvl>
  </w:abstractNum>
  <w:abstractNum w:abstractNumId="11">
    <w:nsid w:val="67E2058B"/>
    <w:multiLevelType w:val="hybridMultilevel"/>
    <w:tmpl w:val="A8F8A440"/>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2">
    <w:nsid w:val="6C9157E9"/>
    <w:multiLevelType w:val="hybridMultilevel"/>
    <w:tmpl w:val="A7CA993A"/>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0"/>
  </w:num>
  <w:num w:numId="3">
    <w:abstractNumId w:val="7"/>
  </w:num>
  <w:num w:numId="4">
    <w:abstractNumId w:val="12"/>
  </w:num>
  <w:num w:numId="5">
    <w:abstractNumId w:val="5"/>
  </w:num>
  <w:num w:numId="6">
    <w:abstractNumId w:val="11"/>
  </w:num>
  <w:num w:numId="7">
    <w:abstractNumId w:val="1"/>
  </w:num>
  <w:num w:numId="8">
    <w:abstractNumId w:val="2"/>
  </w:num>
  <w:num w:numId="9">
    <w:abstractNumId w:val="8"/>
  </w:num>
  <w:num w:numId="10">
    <w:abstractNumId w:val="9"/>
  </w:num>
  <w:num w:numId="11">
    <w:abstractNumId w:val="0"/>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8245D"/>
    <w:rsid w:val="0003351F"/>
    <w:rsid w:val="00087CBA"/>
    <w:rsid w:val="00097B1B"/>
    <w:rsid w:val="000D2986"/>
    <w:rsid w:val="00102D0D"/>
    <w:rsid w:val="001450C9"/>
    <w:rsid w:val="001B5F02"/>
    <w:rsid w:val="001F4517"/>
    <w:rsid w:val="002259B1"/>
    <w:rsid w:val="002331CE"/>
    <w:rsid w:val="0024315B"/>
    <w:rsid w:val="00286F90"/>
    <w:rsid w:val="003139FC"/>
    <w:rsid w:val="003A5489"/>
    <w:rsid w:val="003E085B"/>
    <w:rsid w:val="003E1651"/>
    <w:rsid w:val="00475E9A"/>
    <w:rsid w:val="00490496"/>
    <w:rsid w:val="004A27E7"/>
    <w:rsid w:val="004C4739"/>
    <w:rsid w:val="004E486B"/>
    <w:rsid w:val="004E5AE3"/>
    <w:rsid w:val="00503769"/>
    <w:rsid w:val="00531204"/>
    <w:rsid w:val="005C670F"/>
    <w:rsid w:val="006525FE"/>
    <w:rsid w:val="0068245D"/>
    <w:rsid w:val="00690051"/>
    <w:rsid w:val="007155D0"/>
    <w:rsid w:val="00735002"/>
    <w:rsid w:val="00741160"/>
    <w:rsid w:val="007D1E13"/>
    <w:rsid w:val="007D70D0"/>
    <w:rsid w:val="00812C55"/>
    <w:rsid w:val="008313A9"/>
    <w:rsid w:val="00880643"/>
    <w:rsid w:val="008854CB"/>
    <w:rsid w:val="008A3FF6"/>
    <w:rsid w:val="008E389E"/>
    <w:rsid w:val="008E3BA7"/>
    <w:rsid w:val="009A272E"/>
    <w:rsid w:val="009B65D1"/>
    <w:rsid w:val="009D092F"/>
    <w:rsid w:val="009E0528"/>
    <w:rsid w:val="00A93610"/>
    <w:rsid w:val="00B47185"/>
    <w:rsid w:val="00B96D97"/>
    <w:rsid w:val="00C37B4C"/>
    <w:rsid w:val="00C405AC"/>
    <w:rsid w:val="00CC6CB8"/>
    <w:rsid w:val="00D06362"/>
    <w:rsid w:val="00D11121"/>
    <w:rsid w:val="00D41DD8"/>
    <w:rsid w:val="00D47FBE"/>
    <w:rsid w:val="00DA32F7"/>
    <w:rsid w:val="00DC057D"/>
    <w:rsid w:val="00DD6AA8"/>
    <w:rsid w:val="00E30B07"/>
    <w:rsid w:val="00E569A0"/>
    <w:rsid w:val="00E65F15"/>
    <w:rsid w:val="00E82697"/>
    <w:rsid w:val="00E95F79"/>
    <w:rsid w:val="00EC3077"/>
    <w:rsid w:val="00F06DAE"/>
    <w:rsid w:val="00F82552"/>
    <w:rsid w:val="00FC4A3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nameSuffix"/>
  <w:smartTagType w:namespaceuri="urn:schemas-microsoft-com:office:smarttags" w:name="PersonName"/>
  <w:smartTagType w:namespaceuri="urn:schemas:contacts" w:name="Sn"/>
  <w:smartTagType w:namespaceuri="urn:schemas:contacts" w:name="GivenName"/>
  <w:smartTagType w:namespaceuri="urn:schemas:contacts" w:name="titl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92F"/>
    <w:rPr>
      <w:rFonts w:ascii="Arial" w:hAnsi="Arial"/>
      <w:sz w:val="22"/>
      <w:lang w:eastAsia="en-US"/>
    </w:rPr>
  </w:style>
  <w:style w:type="paragraph" w:styleId="Heading1">
    <w:name w:val="heading 1"/>
    <w:basedOn w:val="Normal"/>
    <w:next w:val="Normal"/>
    <w:qFormat/>
    <w:rsid w:val="009D092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9D092F"/>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D092F"/>
    <w:rPr>
      <w:sz w:val="24"/>
      <w:lang w:val="en-US"/>
    </w:rPr>
  </w:style>
  <w:style w:type="character" w:styleId="PageNumber">
    <w:name w:val="page number"/>
    <w:basedOn w:val="DefaultParagraphFont"/>
    <w:rsid w:val="009D092F"/>
  </w:style>
  <w:style w:type="paragraph" w:styleId="Header">
    <w:name w:val="header"/>
    <w:basedOn w:val="Normal"/>
    <w:rsid w:val="009D092F"/>
    <w:pPr>
      <w:tabs>
        <w:tab w:val="center" w:pos="4320"/>
        <w:tab w:val="right" w:pos="8640"/>
      </w:tabs>
    </w:pPr>
    <w:rPr>
      <w:rFonts w:ascii="Times New Roman" w:hAnsi="Times New Roman"/>
      <w:sz w:val="24"/>
      <w:lang w:val="en-US"/>
    </w:rPr>
  </w:style>
  <w:style w:type="paragraph" w:styleId="Footer">
    <w:name w:val="footer"/>
    <w:basedOn w:val="Normal"/>
    <w:rsid w:val="009D092F"/>
    <w:pPr>
      <w:tabs>
        <w:tab w:val="center" w:pos="4320"/>
        <w:tab w:val="right" w:pos="8640"/>
      </w:tabs>
    </w:pPr>
  </w:style>
  <w:style w:type="paragraph" w:styleId="BodyText">
    <w:name w:val="Body Text"/>
    <w:basedOn w:val="Normal"/>
    <w:rsid w:val="009D092F"/>
    <w:pPr>
      <w:jc w:val="center"/>
    </w:pPr>
    <w:rPr>
      <w:rFonts w:cs="Arial"/>
    </w:rPr>
  </w:style>
  <w:style w:type="paragraph" w:styleId="BodyText2">
    <w:name w:val="Body Text 2"/>
    <w:basedOn w:val="Normal"/>
    <w:rsid w:val="0003351F"/>
    <w:pPr>
      <w:spacing w:after="120" w:line="480" w:lineRule="auto"/>
    </w:pPr>
  </w:style>
  <w:style w:type="paragraph" w:customStyle="1" w:styleId="Default">
    <w:name w:val="Default"/>
    <w:rsid w:val="00DC057D"/>
    <w:pPr>
      <w:autoSpaceDE w:val="0"/>
      <w:autoSpaceDN w:val="0"/>
      <w:adjustRightInd w:val="0"/>
    </w:pPr>
    <w:rPr>
      <w:rFonts w:ascii="Arial" w:hAnsi="Arial" w:cs="Arial"/>
      <w:color w:val="000000"/>
      <w:sz w:val="24"/>
      <w:szCs w:val="24"/>
    </w:rPr>
  </w:style>
  <w:style w:type="character" w:styleId="Hyperlink">
    <w:name w:val="Hyperlink"/>
    <w:basedOn w:val="DefaultParagraphFont"/>
    <w:rsid w:val="00DC057D"/>
    <w:rPr>
      <w:color w:val="0000FF"/>
      <w:u w:val="single"/>
    </w:rPr>
  </w:style>
  <w:style w:type="paragraph" w:styleId="PlainText">
    <w:name w:val="Plain Text"/>
    <w:basedOn w:val="Normal"/>
    <w:link w:val="PlainTextChar"/>
    <w:uiPriority w:val="99"/>
    <w:unhideWhenUsed/>
    <w:rsid w:val="001450C9"/>
    <w:rPr>
      <w:rFonts w:ascii="Consolas" w:hAnsi="Consolas"/>
      <w:sz w:val="21"/>
      <w:szCs w:val="21"/>
    </w:rPr>
  </w:style>
  <w:style w:type="character" w:customStyle="1" w:styleId="PlainTextChar">
    <w:name w:val="Plain Text Char"/>
    <w:basedOn w:val="DefaultParagraphFont"/>
    <w:link w:val="PlainText"/>
    <w:uiPriority w:val="99"/>
    <w:rsid w:val="001450C9"/>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ScN%20Course%20Outlin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A4383A-315F-4745-8BC9-FECC2F9EA587}"/>
</file>

<file path=customXml/itemProps2.xml><?xml version="1.0" encoding="utf-8"?>
<ds:datastoreItem xmlns:ds="http://schemas.openxmlformats.org/officeDocument/2006/customXml" ds:itemID="{84788C0B-9FA7-47FC-B86A-C21C0B3FC8E2}"/>
</file>

<file path=customXml/itemProps3.xml><?xml version="1.0" encoding="utf-8"?>
<ds:datastoreItem xmlns:ds="http://schemas.openxmlformats.org/officeDocument/2006/customXml" ds:itemID="{07F0835C-7FFC-4F7F-B24B-A9ED84EBE51E}"/>
</file>

<file path=docProps/app.xml><?xml version="1.0" encoding="utf-8"?>
<Properties xmlns="http://schemas.openxmlformats.org/officeDocument/2006/extended-properties" xmlns:vt="http://schemas.openxmlformats.org/officeDocument/2006/docPropsVTypes">
  <Template>BScN Course Outline Template.dot</Template>
  <TotalTime>6</TotalTime>
  <Pages>9</Pages>
  <Words>3057</Words>
  <Characters>16632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19650</CharactersWithSpaces>
  <SharedDoc>false</SharedDoc>
  <HLinks>
    <vt:vector size="6" baseType="variant">
      <vt:variant>
        <vt:i4>3211362</vt:i4>
      </vt:variant>
      <vt:variant>
        <vt:i4>3</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gguidocci</cp:lastModifiedBy>
  <cp:revision>6</cp:revision>
  <cp:lastPrinted>2009-08-05T16:14:00Z</cp:lastPrinted>
  <dcterms:created xsi:type="dcterms:W3CDTF">2009-07-23T14:06:00Z</dcterms:created>
  <dcterms:modified xsi:type="dcterms:W3CDTF">2009-08-05T16:14:00Z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4885600</vt:r8>
  </property>
</Properties>
</file>